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89C18" w14:textId="77777777" w:rsidR="00FE7762" w:rsidRPr="001272A5" w:rsidRDefault="00FE7762" w:rsidP="001272A5">
      <w:pPr>
        <w:spacing w:line="240" w:lineRule="auto"/>
        <w:jc w:val="center"/>
        <w:rPr>
          <w:noProof/>
        </w:rPr>
      </w:pPr>
    </w:p>
    <w:p w14:paraId="2F691BA3" w14:textId="77777777" w:rsidR="00186D2C" w:rsidRPr="00803605" w:rsidRDefault="00186D2C" w:rsidP="00186D2C">
      <w:pPr>
        <w:pStyle w:val="a6"/>
        <w:rPr>
          <w:b/>
        </w:rPr>
      </w:pPr>
    </w:p>
    <w:p w14:paraId="6E560AAA" w14:textId="77777777" w:rsidR="00D5545B" w:rsidRPr="00661CF9" w:rsidRDefault="008168F9" w:rsidP="008168F9">
      <w:pPr>
        <w:pStyle w:val="a6"/>
        <w:jc w:val="center"/>
        <w:rPr>
          <w:b/>
          <w:sz w:val="20"/>
          <w:szCs w:val="20"/>
          <w:lang w:val="en-US"/>
        </w:rPr>
      </w:pPr>
      <w:r w:rsidRPr="008168F9">
        <w:rPr>
          <w:b/>
          <w:sz w:val="20"/>
          <w:szCs w:val="20"/>
          <w:lang w:val="en"/>
        </w:rPr>
        <w:t>TECHNICAL SPECIFICATION</w:t>
      </w:r>
    </w:p>
    <w:p w14:paraId="75E3FC6A" w14:textId="77777777" w:rsidR="008168F9" w:rsidRPr="00661CF9" w:rsidRDefault="008168F9" w:rsidP="008168F9">
      <w:pPr>
        <w:pStyle w:val="a6"/>
        <w:jc w:val="center"/>
        <w:rPr>
          <w:b/>
          <w:sz w:val="20"/>
          <w:szCs w:val="20"/>
          <w:lang w:val="en-US"/>
        </w:rPr>
      </w:pPr>
    </w:p>
    <w:p w14:paraId="465754A3" w14:textId="77777777" w:rsidR="008168F9" w:rsidRPr="00661CF9" w:rsidRDefault="008168F9" w:rsidP="008168F9">
      <w:pPr>
        <w:pStyle w:val="a6"/>
        <w:jc w:val="center"/>
        <w:rPr>
          <w:b/>
          <w:sz w:val="20"/>
          <w:szCs w:val="20"/>
          <w:lang w:val="en-US"/>
        </w:rPr>
      </w:pPr>
      <w:r w:rsidRPr="008168F9">
        <w:rPr>
          <w:b/>
          <w:sz w:val="20"/>
          <w:szCs w:val="20"/>
          <w:lang w:val="en"/>
        </w:rPr>
        <w:t>On purchase 000001</w:t>
      </w:r>
    </w:p>
    <w:p w14:paraId="1F56BADF" w14:textId="77777777" w:rsidR="008168F9" w:rsidRPr="00661CF9" w:rsidRDefault="008168F9" w:rsidP="008168F9">
      <w:pPr>
        <w:pStyle w:val="a6"/>
        <w:jc w:val="center"/>
        <w:rPr>
          <w:b/>
          <w:sz w:val="20"/>
          <w:szCs w:val="20"/>
          <w:lang w:val="en-US"/>
        </w:rPr>
      </w:pPr>
      <w:r w:rsidRPr="008168F9">
        <w:rPr>
          <w:b/>
          <w:sz w:val="20"/>
          <w:szCs w:val="20"/>
          <w:lang w:val="en"/>
        </w:rPr>
        <w:t>By Request for Quotation</w:t>
      </w:r>
    </w:p>
    <w:p w14:paraId="5D4BC5B1" w14:textId="77777777" w:rsidR="008168F9" w:rsidRPr="00661CF9" w:rsidRDefault="008168F9" w:rsidP="008168F9">
      <w:pPr>
        <w:pStyle w:val="a6"/>
        <w:jc w:val="center"/>
        <w:rPr>
          <w:b/>
          <w:sz w:val="20"/>
          <w:szCs w:val="20"/>
          <w:lang w:val="en-US"/>
        </w:rPr>
      </w:pPr>
    </w:p>
    <w:p w14:paraId="3EEBF87C" w14:textId="77777777" w:rsidR="008168F9" w:rsidRDefault="008168F9" w:rsidP="008168F9">
      <w:pPr>
        <w:pStyle w:val="a6"/>
        <w:jc w:val="center"/>
        <w:rPr>
          <w:b/>
          <w:sz w:val="20"/>
          <w:szCs w:val="20"/>
        </w:rPr>
      </w:pPr>
      <w:r w:rsidRPr="008168F9">
        <w:rPr>
          <w:b/>
          <w:sz w:val="20"/>
          <w:szCs w:val="20"/>
          <w:lang w:val="en"/>
        </w:rPr>
        <w:t>LOT #1 Rack Guardrails</w:t>
      </w:r>
    </w:p>
    <w:p w14:paraId="7DA87713" w14:textId="77777777" w:rsidR="008168F9" w:rsidRDefault="008168F9" w:rsidP="008168F9">
      <w:pPr>
        <w:pStyle w:val="a6"/>
        <w:rPr>
          <w:b/>
          <w:sz w:val="20"/>
          <w:szCs w:val="20"/>
        </w:rPr>
      </w:pPr>
    </w:p>
    <w:p w14:paraId="42ECFF6D" w14:textId="77777777" w:rsidR="008168F9" w:rsidRDefault="008168F9" w:rsidP="008168F9">
      <w:pPr>
        <w:pStyle w:val="a6"/>
        <w:rPr>
          <w:b/>
          <w:color w:val="000000"/>
          <w:sz w:val="20"/>
          <w:szCs w:val="20"/>
        </w:rPr>
      </w:pPr>
    </w:p>
    <w:p w14:paraId="190FC541" w14:textId="77777777" w:rsidR="008168F9" w:rsidRDefault="008168F9" w:rsidP="008168F9">
      <w:pPr>
        <w:pStyle w:val="a7"/>
        <w:widowControl w:val="0"/>
        <w:numPr>
          <w:ilvl w:val="0"/>
          <w:numId w:val="5"/>
        </w:numPr>
        <w:tabs>
          <w:tab w:val="left" w:pos="931"/>
        </w:tabs>
        <w:autoSpaceDE w:val="0"/>
        <w:autoSpaceDN w:val="0"/>
        <w:spacing w:before="1"/>
        <w:ind w:hanging="181"/>
        <w:contextualSpacing w:val="0"/>
        <w:rPr>
          <w:b/>
          <w:sz w:val="18"/>
        </w:rPr>
      </w:pPr>
      <w:r>
        <w:rPr>
          <w:b/>
          <w:sz w:val="18"/>
          <w:lang w:val="en"/>
        </w:rPr>
        <w:t>Brief description of GWS</w:t>
      </w:r>
    </w:p>
    <w:p w14:paraId="0D0EFB20" w14:textId="77777777" w:rsidR="008168F9" w:rsidRDefault="008168F9" w:rsidP="008168F9">
      <w:pPr>
        <w:pStyle w:val="a8"/>
        <w:spacing w:before="8"/>
        <w:rPr>
          <w:b/>
          <w:sz w:val="18"/>
        </w:rPr>
      </w:pPr>
    </w:p>
    <w:tbl>
      <w:tblPr>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4"/>
        <w:gridCol w:w="6877"/>
      </w:tblGrid>
      <w:tr w:rsidR="00D9681B" w14:paraId="6B561B31" w14:textId="77777777" w:rsidTr="00803605">
        <w:trPr>
          <w:trHeight w:val="350"/>
        </w:trPr>
        <w:tc>
          <w:tcPr>
            <w:tcW w:w="2494" w:type="dxa"/>
          </w:tcPr>
          <w:p w14:paraId="12C4AA0F" w14:textId="77777777" w:rsidR="008168F9" w:rsidRPr="008168F9" w:rsidRDefault="008168F9" w:rsidP="003A3C69">
            <w:pPr>
              <w:pStyle w:val="TableParagraph"/>
              <w:spacing w:before="114"/>
              <w:ind w:left="60"/>
              <w:rPr>
                <w:b/>
                <w:sz w:val="18"/>
              </w:rPr>
            </w:pPr>
            <w:r w:rsidRPr="008168F9">
              <w:rPr>
                <w:b/>
                <w:sz w:val="18"/>
                <w:lang w:val="en"/>
              </w:rPr>
              <w:t>Name</w:t>
            </w:r>
          </w:p>
        </w:tc>
        <w:tc>
          <w:tcPr>
            <w:tcW w:w="6877" w:type="dxa"/>
          </w:tcPr>
          <w:p w14:paraId="1DBCB41A" w14:textId="77777777" w:rsidR="008168F9" w:rsidRPr="008168F9" w:rsidRDefault="008168F9" w:rsidP="003A3C69">
            <w:pPr>
              <w:pStyle w:val="TableParagraph"/>
              <w:spacing w:before="114"/>
              <w:ind w:left="60"/>
              <w:rPr>
                <w:b/>
                <w:sz w:val="18"/>
              </w:rPr>
            </w:pPr>
            <w:r w:rsidRPr="008168F9">
              <w:rPr>
                <w:b/>
                <w:sz w:val="18"/>
                <w:lang w:val="en"/>
              </w:rPr>
              <w:t>Description</w:t>
            </w:r>
          </w:p>
        </w:tc>
      </w:tr>
      <w:tr w:rsidR="00D9681B" w14:paraId="576BDDDE" w14:textId="77777777" w:rsidTr="00803605">
        <w:trPr>
          <w:trHeight w:val="347"/>
        </w:trPr>
        <w:tc>
          <w:tcPr>
            <w:tcW w:w="2494" w:type="dxa"/>
          </w:tcPr>
          <w:p w14:paraId="615E0728" w14:textId="77777777" w:rsidR="008168F9" w:rsidRPr="008168F9" w:rsidRDefault="008168F9" w:rsidP="008168F9">
            <w:pPr>
              <w:pStyle w:val="TableParagraph"/>
              <w:spacing w:before="111"/>
              <w:ind w:left="60"/>
              <w:rPr>
                <w:sz w:val="18"/>
                <w:lang w:val="ru-RU"/>
              </w:rPr>
            </w:pPr>
            <w:r w:rsidRPr="008168F9">
              <w:rPr>
                <w:sz w:val="18"/>
                <w:lang w:val="en"/>
              </w:rPr>
              <w:t>Lot #</w:t>
            </w:r>
          </w:p>
        </w:tc>
        <w:tc>
          <w:tcPr>
            <w:tcW w:w="6877" w:type="dxa"/>
          </w:tcPr>
          <w:p w14:paraId="6F457A25" w14:textId="77777777" w:rsidR="008168F9" w:rsidRPr="008168F9" w:rsidRDefault="008168F9" w:rsidP="003A3C69">
            <w:pPr>
              <w:pStyle w:val="TableParagraph"/>
              <w:spacing w:before="111"/>
              <w:ind w:left="60"/>
              <w:rPr>
                <w:sz w:val="18"/>
                <w:lang w:val="ru-RU"/>
              </w:rPr>
            </w:pPr>
            <w:r>
              <w:rPr>
                <w:sz w:val="18"/>
                <w:lang w:val="en"/>
              </w:rPr>
              <w:t>1</w:t>
            </w:r>
          </w:p>
        </w:tc>
      </w:tr>
      <w:tr w:rsidR="00D9681B" w:rsidRPr="00161318" w14:paraId="749AAA15" w14:textId="77777777" w:rsidTr="00803605">
        <w:trPr>
          <w:trHeight w:val="584"/>
        </w:trPr>
        <w:tc>
          <w:tcPr>
            <w:tcW w:w="2494" w:type="dxa"/>
          </w:tcPr>
          <w:p w14:paraId="602B7460" w14:textId="77777777" w:rsidR="008168F9" w:rsidRPr="008168F9" w:rsidRDefault="008168F9" w:rsidP="003A3C69">
            <w:pPr>
              <w:pStyle w:val="TableParagraph"/>
              <w:spacing w:before="88" w:line="230" w:lineRule="atLeast"/>
              <w:ind w:left="60" w:right="524"/>
              <w:rPr>
                <w:sz w:val="18"/>
              </w:rPr>
            </w:pPr>
            <w:r w:rsidRPr="008168F9">
              <w:rPr>
                <w:sz w:val="18"/>
                <w:lang w:val="en"/>
              </w:rPr>
              <w:t>Name and brief description</w:t>
            </w:r>
          </w:p>
        </w:tc>
        <w:tc>
          <w:tcPr>
            <w:tcW w:w="6877" w:type="dxa"/>
          </w:tcPr>
          <w:p w14:paraId="7E1C61D6" w14:textId="77777777" w:rsidR="008168F9" w:rsidRDefault="008168F9" w:rsidP="008168F9">
            <w:pPr>
              <w:pStyle w:val="a6"/>
              <w:rPr>
                <w:sz w:val="20"/>
                <w:szCs w:val="20"/>
              </w:rPr>
            </w:pPr>
          </w:p>
          <w:p w14:paraId="21E23C37" w14:textId="4D2EEC68" w:rsidR="008168F9" w:rsidRPr="00803605" w:rsidRDefault="008168F9" w:rsidP="008168F9">
            <w:pPr>
              <w:pStyle w:val="a6"/>
              <w:rPr>
                <w:sz w:val="18"/>
                <w:szCs w:val="18"/>
                <w:lang w:val="en-US"/>
              </w:rPr>
            </w:pPr>
            <w:r w:rsidRPr="008168F9">
              <w:rPr>
                <w:sz w:val="18"/>
                <w:szCs w:val="18"/>
                <w:lang w:val="en"/>
              </w:rPr>
              <w:t xml:space="preserve">Rack </w:t>
            </w:r>
            <w:r w:rsidR="00161318">
              <w:rPr>
                <w:sz w:val="18"/>
                <w:szCs w:val="18"/>
                <w:lang w:val="en"/>
              </w:rPr>
              <w:t>g</w:t>
            </w:r>
            <w:r w:rsidRPr="008168F9">
              <w:rPr>
                <w:sz w:val="18"/>
                <w:szCs w:val="18"/>
                <w:lang w:val="en"/>
              </w:rPr>
              <w:t>uardrails as a set</w:t>
            </w:r>
          </w:p>
          <w:p w14:paraId="7F2CCBFD" w14:textId="77777777" w:rsidR="008168F9" w:rsidRPr="008168F9" w:rsidRDefault="008168F9" w:rsidP="003A3C69">
            <w:pPr>
              <w:pStyle w:val="TableParagraph"/>
              <w:ind w:left="60"/>
              <w:rPr>
                <w:sz w:val="18"/>
              </w:rPr>
            </w:pPr>
          </w:p>
        </w:tc>
      </w:tr>
      <w:tr w:rsidR="00D9681B" w:rsidRPr="00943CA1" w14:paraId="3B3743EF" w14:textId="77777777" w:rsidTr="00803605">
        <w:trPr>
          <w:trHeight w:val="584"/>
        </w:trPr>
        <w:tc>
          <w:tcPr>
            <w:tcW w:w="2494" w:type="dxa"/>
          </w:tcPr>
          <w:p w14:paraId="6C7BED86" w14:textId="77777777" w:rsidR="008168F9" w:rsidRPr="008168F9" w:rsidRDefault="008168F9" w:rsidP="003A3C69">
            <w:pPr>
              <w:pStyle w:val="TableParagraph"/>
              <w:spacing w:before="88" w:line="230" w:lineRule="atLeast"/>
              <w:ind w:left="60" w:right="1146"/>
              <w:rPr>
                <w:sz w:val="18"/>
              </w:rPr>
            </w:pPr>
            <w:r w:rsidRPr="008168F9">
              <w:rPr>
                <w:spacing w:val="-1"/>
                <w:sz w:val="18"/>
                <w:lang w:val="en"/>
              </w:rPr>
              <w:t>Additional characteristics</w:t>
            </w:r>
          </w:p>
        </w:tc>
        <w:tc>
          <w:tcPr>
            <w:tcW w:w="6877" w:type="dxa"/>
          </w:tcPr>
          <w:p w14:paraId="69541E4B" w14:textId="7DDE31C0" w:rsidR="008168F9" w:rsidRPr="00661CF9" w:rsidRDefault="008168F9" w:rsidP="008563A3">
            <w:pPr>
              <w:pStyle w:val="a6"/>
              <w:spacing w:before="120"/>
              <w:rPr>
                <w:sz w:val="18"/>
                <w:szCs w:val="18"/>
                <w:lang w:val="en-US"/>
              </w:rPr>
            </w:pPr>
            <w:r w:rsidRPr="008168F9">
              <w:rPr>
                <w:sz w:val="18"/>
                <w:szCs w:val="18"/>
                <w:lang w:val="en"/>
              </w:rPr>
              <w:t xml:space="preserve">Rack </w:t>
            </w:r>
            <w:r w:rsidR="00161318">
              <w:rPr>
                <w:sz w:val="18"/>
                <w:szCs w:val="18"/>
                <w:lang w:val="en"/>
              </w:rPr>
              <w:t>g</w:t>
            </w:r>
            <w:r w:rsidRPr="008168F9">
              <w:rPr>
                <w:sz w:val="18"/>
                <w:szCs w:val="18"/>
                <w:lang w:val="en"/>
              </w:rPr>
              <w:t>uardrails as a set for installation on racks in warehouses</w:t>
            </w:r>
          </w:p>
          <w:p w14:paraId="5B1B23BF" w14:textId="77777777" w:rsidR="008168F9" w:rsidRPr="00661CF9" w:rsidRDefault="008168F9" w:rsidP="003A3C69">
            <w:pPr>
              <w:pStyle w:val="TableParagraph"/>
              <w:ind w:left="60"/>
              <w:rPr>
                <w:sz w:val="18"/>
                <w:lang w:val="en-US"/>
              </w:rPr>
            </w:pPr>
          </w:p>
        </w:tc>
      </w:tr>
      <w:tr w:rsidR="00D9681B" w14:paraId="7722E20F" w14:textId="77777777" w:rsidTr="00803605">
        <w:trPr>
          <w:trHeight w:val="347"/>
        </w:trPr>
        <w:tc>
          <w:tcPr>
            <w:tcW w:w="2494" w:type="dxa"/>
          </w:tcPr>
          <w:p w14:paraId="5235F0BB" w14:textId="77777777" w:rsidR="008168F9" w:rsidRPr="008168F9" w:rsidRDefault="008168F9" w:rsidP="003A3C69">
            <w:pPr>
              <w:pStyle w:val="TableParagraph"/>
              <w:spacing w:before="111"/>
              <w:ind w:left="60"/>
              <w:rPr>
                <w:sz w:val="18"/>
              </w:rPr>
            </w:pPr>
            <w:r w:rsidRPr="008168F9">
              <w:rPr>
                <w:sz w:val="18"/>
                <w:lang w:val="en"/>
              </w:rPr>
              <w:t>Number</w:t>
            </w:r>
          </w:p>
        </w:tc>
        <w:tc>
          <w:tcPr>
            <w:tcW w:w="6877" w:type="dxa"/>
          </w:tcPr>
          <w:p w14:paraId="7A6105A7" w14:textId="77777777" w:rsidR="008168F9" w:rsidRPr="008563A3" w:rsidRDefault="008563A3" w:rsidP="003A3C69">
            <w:pPr>
              <w:pStyle w:val="TableParagraph"/>
              <w:spacing w:before="111"/>
              <w:ind w:left="60"/>
              <w:rPr>
                <w:sz w:val="18"/>
                <w:lang w:val="ru-RU"/>
              </w:rPr>
            </w:pPr>
            <w:r>
              <w:rPr>
                <w:sz w:val="18"/>
                <w:lang w:val="en"/>
              </w:rPr>
              <w:t>800</w:t>
            </w:r>
          </w:p>
        </w:tc>
      </w:tr>
      <w:tr w:rsidR="00D9681B" w14:paraId="7222904A" w14:textId="77777777" w:rsidTr="00803605">
        <w:trPr>
          <w:trHeight w:val="347"/>
        </w:trPr>
        <w:tc>
          <w:tcPr>
            <w:tcW w:w="2494" w:type="dxa"/>
          </w:tcPr>
          <w:p w14:paraId="1047462C" w14:textId="77777777" w:rsidR="008168F9" w:rsidRPr="008168F9" w:rsidRDefault="008168F9" w:rsidP="003A3C69">
            <w:pPr>
              <w:pStyle w:val="TableParagraph"/>
              <w:spacing w:before="111"/>
              <w:ind w:left="60"/>
              <w:rPr>
                <w:sz w:val="18"/>
              </w:rPr>
            </w:pPr>
            <w:r w:rsidRPr="008168F9">
              <w:rPr>
                <w:sz w:val="18"/>
                <w:lang w:val="en"/>
              </w:rPr>
              <w:t>Unit</w:t>
            </w:r>
          </w:p>
        </w:tc>
        <w:tc>
          <w:tcPr>
            <w:tcW w:w="6877" w:type="dxa"/>
          </w:tcPr>
          <w:p w14:paraId="195BCF0B" w14:textId="77777777" w:rsidR="008168F9" w:rsidRPr="00803605" w:rsidRDefault="00803605" w:rsidP="003A3C69">
            <w:pPr>
              <w:pStyle w:val="TableParagraph"/>
              <w:spacing w:before="111"/>
              <w:ind w:left="60"/>
              <w:rPr>
                <w:sz w:val="18"/>
                <w:lang w:val="ru-RU"/>
              </w:rPr>
            </w:pPr>
            <w:r>
              <w:rPr>
                <w:sz w:val="18"/>
                <w:lang w:val="en"/>
              </w:rPr>
              <w:t>sets</w:t>
            </w:r>
          </w:p>
        </w:tc>
      </w:tr>
      <w:tr w:rsidR="00D9681B" w14:paraId="096A8176" w14:textId="77777777" w:rsidTr="00803605">
        <w:trPr>
          <w:trHeight w:val="584"/>
        </w:trPr>
        <w:tc>
          <w:tcPr>
            <w:tcW w:w="2494" w:type="dxa"/>
          </w:tcPr>
          <w:p w14:paraId="33066909" w14:textId="77777777" w:rsidR="008168F9" w:rsidRPr="008168F9" w:rsidRDefault="008168F9" w:rsidP="003A3C69">
            <w:pPr>
              <w:pStyle w:val="TableParagraph"/>
              <w:spacing w:before="11"/>
              <w:rPr>
                <w:b/>
                <w:sz w:val="19"/>
              </w:rPr>
            </w:pPr>
          </w:p>
          <w:p w14:paraId="17F84561" w14:textId="77777777" w:rsidR="008168F9" w:rsidRPr="008168F9" w:rsidRDefault="008168F9" w:rsidP="003A3C69">
            <w:pPr>
              <w:pStyle w:val="TableParagraph"/>
              <w:ind w:left="60"/>
              <w:rPr>
                <w:sz w:val="18"/>
              </w:rPr>
            </w:pPr>
            <w:r w:rsidRPr="008168F9">
              <w:rPr>
                <w:sz w:val="18"/>
                <w:lang w:val="en"/>
              </w:rPr>
              <w:t>Place of delivery</w:t>
            </w:r>
          </w:p>
        </w:tc>
        <w:tc>
          <w:tcPr>
            <w:tcW w:w="6877" w:type="dxa"/>
          </w:tcPr>
          <w:p w14:paraId="2A8A5C2D" w14:textId="77777777" w:rsidR="008168F9" w:rsidRPr="00661CF9" w:rsidRDefault="008168F9" w:rsidP="008563A3">
            <w:pPr>
              <w:autoSpaceDE w:val="0"/>
              <w:autoSpaceDN w:val="0"/>
              <w:adjustRightInd w:val="0"/>
              <w:spacing w:before="120" w:after="0" w:line="240" w:lineRule="auto"/>
              <w:rPr>
                <w:color w:val="000000"/>
                <w:sz w:val="18"/>
                <w:szCs w:val="18"/>
                <w:lang w:val="en-US"/>
              </w:rPr>
            </w:pPr>
            <w:r w:rsidRPr="008168F9">
              <w:rPr>
                <w:color w:val="000000"/>
                <w:sz w:val="18"/>
                <w:szCs w:val="18"/>
                <w:lang w:val="en"/>
              </w:rPr>
              <w:t xml:space="preserve">Republic of Kazakhstan, Almaty Region, Ile District, </w:t>
            </w:r>
            <w:proofErr w:type="spellStart"/>
            <w:r w:rsidRPr="008168F9">
              <w:rPr>
                <w:color w:val="000000"/>
                <w:sz w:val="18"/>
                <w:szCs w:val="18"/>
                <w:lang w:val="en"/>
              </w:rPr>
              <w:t>Bayserke</w:t>
            </w:r>
            <w:proofErr w:type="spellEnd"/>
            <w:r w:rsidRPr="008168F9">
              <w:rPr>
                <w:color w:val="000000"/>
                <w:sz w:val="18"/>
                <w:szCs w:val="18"/>
                <w:lang w:val="en"/>
              </w:rPr>
              <w:t xml:space="preserve">, </w:t>
            </w:r>
          </w:p>
          <w:p w14:paraId="18FEFE32" w14:textId="77777777" w:rsidR="008168F9" w:rsidRPr="008168F9" w:rsidRDefault="008168F9" w:rsidP="008168F9">
            <w:pPr>
              <w:autoSpaceDE w:val="0"/>
              <w:autoSpaceDN w:val="0"/>
              <w:adjustRightInd w:val="0"/>
              <w:spacing w:after="0" w:line="240" w:lineRule="auto"/>
              <w:rPr>
                <w:color w:val="000000"/>
                <w:sz w:val="18"/>
                <w:szCs w:val="18"/>
              </w:rPr>
            </w:pPr>
            <w:r w:rsidRPr="008168F9">
              <w:rPr>
                <w:color w:val="000000"/>
                <w:sz w:val="18"/>
                <w:szCs w:val="18"/>
                <w:lang w:val="en"/>
              </w:rPr>
              <w:t xml:space="preserve">Sultana </w:t>
            </w:r>
            <w:proofErr w:type="spellStart"/>
            <w:r w:rsidRPr="008168F9">
              <w:rPr>
                <w:color w:val="000000"/>
                <w:sz w:val="18"/>
                <w:szCs w:val="18"/>
                <w:lang w:val="en"/>
              </w:rPr>
              <w:t>Beybarsa</w:t>
            </w:r>
            <w:proofErr w:type="spellEnd"/>
            <w:r w:rsidRPr="008168F9">
              <w:rPr>
                <w:color w:val="000000"/>
                <w:sz w:val="18"/>
                <w:szCs w:val="18"/>
                <w:lang w:val="en"/>
              </w:rPr>
              <w:t xml:space="preserve"> St., build. 1</w:t>
            </w:r>
          </w:p>
        </w:tc>
      </w:tr>
      <w:tr w:rsidR="00D9681B" w14:paraId="2EF2BC5E" w14:textId="77777777" w:rsidTr="00803605">
        <w:trPr>
          <w:trHeight w:val="347"/>
        </w:trPr>
        <w:tc>
          <w:tcPr>
            <w:tcW w:w="2494" w:type="dxa"/>
          </w:tcPr>
          <w:p w14:paraId="55F52F4F" w14:textId="77777777" w:rsidR="008168F9" w:rsidRPr="008168F9" w:rsidRDefault="008168F9" w:rsidP="003A3C69">
            <w:pPr>
              <w:pStyle w:val="TableParagraph"/>
              <w:spacing w:before="111"/>
              <w:ind w:left="60"/>
              <w:rPr>
                <w:sz w:val="18"/>
              </w:rPr>
            </w:pPr>
            <w:r w:rsidRPr="008168F9">
              <w:rPr>
                <w:sz w:val="18"/>
                <w:lang w:val="en"/>
              </w:rPr>
              <w:t>Terms of delivery</w:t>
            </w:r>
          </w:p>
        </w:tc>
        <w:tc>
          <w:tcPr>
            <w:tcW w:w="6877" w:type="dxa"/>
          </w:tcPr>
          <w:p w14:paraId="3A24C051" w14:textId="77777777" w:rsidR="008168F9" w:rsidRPr="008168F9" w:rsidRDefault="008168F9" w:rsidP="003A3C69">
            <w:pPr>
              <w:pStyle w:val="TableParagraph"/>
              <w:spacing w:before="111"/>
              <w:ind w:left="60"/>
              <w:rPr>
                <w:sz w:val="18"/>
              </w:rPr>
            </w:pPr>
            <w:r w:rsidRPr="008168F9">
              <w:rPr>
                <w:sz w:val="18"/>
                <w:lang w:val="en"/>
              </w:rPr>
              <w:t>DDP</w:t>
            </w:r>
          </w:p>
        </w:tc>
      </w:tr>
      <w:tr w:rsidR="00D9681B" w:rsidRPr="00943CA1" w14:paraId="6C404B7E" w14:textId="77777777" w:rsidTr="00803605">
        <w:trPr>
          <w:trHeight w:val="347"/>
        </w:trPr>
        <w:tc>
          <w:tcPr>
            <w:tcW w:w="2494" w:type="dxa"/>
          </w:tcPr>
          <w:p w14:paraId="31312CEE" w14:textId="77777777" w:rsidR="008168F9" w:rsidRPr="008168F9" w:rsidRDefault="008168F9" w:rsidP="003A3C69">
            <w:pPr>
              <w:pStyle w:val="TableParagraph"/>
              <w:spacing w:before="111"/>
              <w:ind w:left="60"/>
              <w:rPr>
                <w:sz w:val="18"/>
              </w:rPr>
            </w:pPr>
            <w:r w:rsidRPr="008168F9">
              <w:rPr>
                <w:sz w:val="18"/>
                <w:lang w:val="en"/>
              </w:rPr>
              <w:t>Delivery period</w:t>
            </w:r>
          </w:p>
        </w:tc>
        <w:tc>
          <w:tcPr>
            <w:tcW w:w="6877" w:type="dxa"/>
          </w:tcPr>
          <w:p w14:paraId="46956494" w14:textId="77777777" w:rsidR="008168F9" w:rsidRPr="008168F9" w:rsidRDefault="008168F9" w:rsidP="008168F9">
            <w:pPr>
              <w:pStyle w:val="TableParagraph"/>
              <w:spacing w:before="111"/>
              <w:ind w:left="60"/>
              <w:rPr>
                <w:sz w:val="18"/>
              </w:rPr>
            </w:pPr>
            <w:r w:rsidRPr="008168F9">
              <w:rPr>
                <w:sz w:val="18"/>
                <w:lang w:val="en"/>
              </w:rPr>
              <w:t xml:space="preserve">Within 40 calendar days from the date of signing the agreement </w:t>
            </w:r>
          </w:p>
        </w:tc>
      </w:tr>
      <w:tr w:rsidR="00D9681B" w:rsidRPr="00943CA1" w14:paraId="3AACA1FB" w14:textId="77777777" w:rsidTr="00803605">
        <w:trPr>
          <w:trHeight w:val="347"/>
        </w:trPr>
        <w:tc>
          <w:tcPr>
            <w:tcW w:w="2494" w:type="dxa"/>
          </w:tcPr>
          <w:p w14:paraId="799D16C8" w14:textId="77777777" w:rsidR="008168F9" w:rsidRPr="008168F9" w:rsidRDefault="008168F9" w:rsidP="003A3C69">
            <w:pPr>
              <w:pStyle w:val="TableParagraph"/>
              <w:spacing w:before="111"/>
              <w:ind w:left="60"/>
              <w:rPr>
                <w:sz w:val="18"/>
              </w:rPr>
            </w:pPr>
            <w:r w:rsidRPr="008168F9">
              <w:rPr>
                <w:sz w:val="18"/>
                <w:lang w:val="en"/>
              </w:rPr>
              <w:t>Terms of payment</w:t>
            </w:r>
          </w:p>
        </w:tc>
        <w:tc>
          <w:tcPr>
            <w:tcW w:w="6877" w:type="dxa"/>
          </w:tcPr>
          <w:p w14:paraId="1A7FFA28" w14:textId="77777777" w:rsidR="008168F9" w:rsidRPr="008168F9" w:rsidRDefault="008168F9" w:rsidP="008168F9">
            <w:pPr>
              <w:pStyle w:val="TableParagraph"/>
              <w:spacing w:before="111"/>
              <w:ind w:left="60"/>
              <w:rPr>
                <w:sz w:val="18"/>
              </w:rPr>
            </w:pPr>
            <w:r w:rsidRPr="008168F9">
              <w:rPr>
                <w:sz w:val="18"/>
                <w:lang w:val="en"/>
              </w:rPr>
              <w:t>Prepayment — 30%, Intermediate payment — 30 %, Final payment — 40%</w:t>
            </w:r>
          </w:p>
        </w:tc>
      </w:tr>
    </w:tbl>
    <w:p w14:paraId="0BCEDEAC" w14:textId="77777777" w:rsidR="008168F9" w:rsidRDefault="008168F9" w:rsidP="008168F9">
      <w:pPr>
        <w:pStyle w:val="a8"/>
        <w:spacing w:before="6"/>
        <w:rPr>
          <w:b/>
          <w:sz w:val="18"/>
        </w:rPr>
      </w:pPr>
    </w:p>
    <w:p w14:paraId="1A4120B6" w14:textId="77777777" w:rsidR="008168F9" w:rsidRPr="008168F9" w:rsidRDefault="008168F9" w:rsidP="008168F9">
      <w:pPr>
        <w:pStyle w:val="a6"/>
        <w:rPr>
          <w:b/>
          <w:sz w:val="20"/>
          <w:szCs w:val="20"/>
          <w:lang w:val="kk-KZ"/>
        </w:rPr>
      </w:pPr>
    </w:p>
    <w:p w14:paraId="4F90B0BF" w14:textId="77777777" w:rsidR="008563A3" w:rsidRPr="00661CF9" w:rsidRDefault="008563A3" w:rsidP="008563A3">
      <w:pPr>
        <w:pStyle w:val="a7"/>
        <w:widowControl w:val="0"/>
        <w:numPr>
          <w:ilvl w:val="0"/>
          <w:numId w:val="5"/>
        </w:numPr>
        <w:tabs>
          <w:tab w:val="left" w:pos="931"/>
        </w:tabs>
        <w:autoSpaceDE w:val="0"/>
        <w:autoSpaceDN w:val="0"/>
        <w:contextualSpacing w:val="0"/>
        <w:rPr>
          <w:b/>
          <w:sz w:val="18"/>
          <w:lang w:val="en-US"/>
        </w:rPr>
      </w:pPr>
      <w:r>
        <w:rPr>
          <w:b/>
          <w:sz w:val="18"/>
          <w:lang w:val="en"/>
        </w:rPr>
        <w:t>Description and required functional, technical, quality, and performance characteristics</w:t>
      </w:r>
    </w:p>
    <w:p w14:paraId="7CD965ED" w14:textId="77777777" w:rsidR="008563A3" w:rsidRDefault="008563A3" w:rsidP="008563A3">
      <w:pPr>
        <w:pStyle w:val="a8"/>
        <w:spacing w:before="2"/>
        <w:rPr>
          <w:b/>
          <w:sz w:val="20"/>
        </w:rPr>
      </w:pPr>
    </w:p>
    <w:p w14:paraId="3B282D6F" w14:textId="77777777" w:rsidR="00D5545B" w:rsidRPr="00661CF9" w:rsidRDefault="00D5545B" w:rsidP="00186D2C">
      <w:pPr>
        <w:pStyle w:val="a6"/>
        <w:rPr>
          <w:b/>
          <w:lang w:val="en-US"/>
        </w:rPr>
      </w:pPr>
    </w:p>
    <w:p w14:paraId="0F63CA60" w14:textId="77777777" w:rsidR="00431365" w:rsidRPr="00661CF9" w:rsidRDefault="00431365" w:rsidP="008563A3">
      <w:pPr>
        <w:numPr>
          <w:ilvl w:val="0"/>
          <w:numId w:val="3"/>
        </w:numPr>
        <w:ind w:firstLine="65"/>
        <w:jc w:val="both"/>
        <w:rPr>
          <w:sz w:val="18"/>
          <w:szCs w:val="18"/>
          <w:lang w:val="en-US"/>
        </w:rPr>
      </w:pPr>
      <w:r w:rsidRPr="008563A3">
        <w:rPr>
          <w:sz w:val="18"/>
          <w:szCs w:val="18"/>
          <w:lang w:val="en"/>
        </w:rPr>
        <w:t>Rack guardrail (rack d = 110 mm) – 800 pcs</w:t>
      </w:r>
    </w:p>
    <w:p w14:paraId="0257908F" w14:textId="77777777" w:rsidR="00396B8C" w:rsidRPr="00661CF9" w:rsidRDefault="00396B8C" w:rsidP="008563A3">
      <w:pPr>
        <w:numPr>
          <w:ilvl w:val="0"/>
          <w:numId w:val="3"/>
        </w:numPr>
        <w:ind w:firstLine="65"/>
        <w:jc w:val="both"/>
        <w:rPr>
          <w:sz w:val="18"/>
          <w:szCs w:val="18"/>
          <w:lang w:val="en-US"/>
        </w:rPr>
      </w:pPr>
      <w:r w:rsidRPr="008563A3">
        <w:rPr>
          <w:sz w:val="18"/>
          <w:szCs w:val="18"/>
          <w:lang w:val="en"/>
        </w:rPr>
        <w:t>Corner guardrail (rack d = 110 mm) – 100 pcs</w:t>
      </w:r>
    </w:p>
    <w:p w14:paraId="74515C98" w14:textId="77777777" w:rsidR="00431365" w:rsidRPr="008563A3" w:rsidRDefault="00431365" w:rsidP="008563A3">
      <w:pPr>
        <w:numPr>
          <w:ilvl w:val="0"/>
          <w:numId w:val="3"/>
        </w:numPr>
        <w:ind w:firstLine="65"/>
        <w:jc w:val="both"/>
        <w:rPr>
          <w:sz w:val="18"/>
          <w:szCs w:val="18"/>
        </w:rPr>
      </w:pPr>
      <w:r w:rsidRPr="008563A3">
        <w:rPr>
          <w:sz w:val="18"/>
          <w:szCs w:val="18"/>
          <w:lang w:val="en"/>
        </w:rPr>
        <w:t>Frontal guardrail 2500 mm – 60 pcs</w:t>
      </w:r>
    </w:p>
    <w:p w14:paraId="705A1839" w14:textId="77777777" w:rsidR="00EE3D2C" w:rsidRPr="008563A3" w:rsidRDefault="00803605" w:rsidP="008563A3">
      <w:pPr>
        <w:numPr>
          <w:ilvl w:val="0"/>
          <w:numId w:val="3"/>
        </w:numPr>
        <w:ind w:firstLine="65"/>
        <w:jc w:val="both"/>
        <w:rPr>
          <w:sz w:val="18"/>
          <w:szCs w:val="18"/>
        </w:rPr>
      </w:pPr>
      <w:r>
        <w:rPr>
          <w:sz w:val="18"/>
          <w:szCs w:val="18"/>
          <w:lang w:val="en"/>
        </w:rPr>
        <w:t>Frontal guardrail 1200 mm – 10 pcs</w:t>
      </w:r>
    </w:p>
    <w:p w14:paraId="4B602DEE" w14:textId="77777777" w:rsidR="00EE3D2C" w:rsidRPr="008563A3" w:rsidRDefault="00EE3D2C" w:rsidP="008563A3">
      <w:pPr>
        <w:numPr>
          <w:ilvl w:val="0"/>
          <w:numId w:val="3"/>
        </w:numPr>
        <w:ind w:firstLine="65"/>
        <w:jc w:val="both"/>
        <w:rPr>
          <w:sz w:val="18"/>
          <w:szCs w:val="18"/>
        </w:rPr>
      </w:pPr>
      <w:r w:rsidRPr="008563A3">
        <w:rPr>
          <w:sz w:val="18"/>
          <w:szCs w:val="18"/>
          <w:lang w:val="en"/>
        </w:rPr>
        <w:t>Expanding anchor 100*12 – 4000 pcs</w:t>
      </w:r>
    </w:p>
    <w:p w14:paraId="43CEDA9A" w14:textId="77777777" w:rsidR="00EE3D2C" w:rsidRPr="008563A3" w:rsidRDefault="00EE3D2C" w:rsidP="008563A3">
      <w:pPr>
        <w:numPr>
          <w:ilvl w:val="0"/>
          <w:numId w:val="3"/>
        </w:numPr>
        <w:ind w:firstLine="65"/>
        <w:jc w:val="both"/>
        <w:rPr>
          <w:sz w:val="18"/>
          <w:szCs w:val="18"/>
        </w:rPr>
      </w:pPr>
      <w:r w:rsidRPr="008563A3">
        <w:rPr>
          <w:sz w:val="18"/>
          <w:szCs w:val="18"/>
          <w:lang w:val="en"/>
        </w:rPr>
        <w:t xml:space="preserve">Concrete auger 12*150 – 1 </w:t>
      </w:r>
      <w:proofErr w:type="spellStart"/>
      <w:r w:rsidRPr="008563A3">
        <w:rPr>
          <w:sz w:val="18"/>
          <w:szCs w:val="18"/>
          <w:lang w:val="en"/>
        </w:rPr>
        <w:t>pce</w:t>
      </w:r>
      <w:proofErr w:type="spellEnd"/>
    </w:p>
    <w:p w14:paraId="71A5294C" w14:textId="77777777" w:rsidR="00803605" w:rsidRDefault="00803605" w:rsidP="00803605">
      <w:pPr>
        <w:pStyle w:val="a8"/>
        <w:spacing w:before="6"/>
        <w:ind w:left="502"/>
        <w:rPr>
          <w:lang w:val="en-US"/>
        </w:rPr>
      </w:pPr>
    </w:p>
    <w:p w14:paraId="682E4344" w14:textId="77777777" w:rsidR="00431365" w:rsidRPr="00803605" w:rsidRDefault="00803605" w:rsidP="00803605">
      <w:pPr>
        <w:pStyle w:val="a8"/>
        <w:spacing w:after="240"/>
        <w:ind w:left="502"/>
        <w:rPr>
          <w:b/>
          <w:sz w:val="18"/>
        </w:rPr>
      </w:pPr>
      <w:r>
        <w:rPr>
          <w:lang w:val="en"/>
        </w:rPr>
        <w:t>Warranty period: 12 months from the date of signing the Acceptance Certificate</w:t>
      </w:r>
    </w:p>
    <w:p w14:paraId="51D76EE1" w14:textId="76A7525C" w:rsidR="00431365" w:rsidRPr="00661CF9" w:rsidRDefault="00803605" w:rsidP="00803605">
      <w:pPr>
        <w:jc w:val="both"/>
        <w:rPr>
          <w:sz w:val="18"/>
          <w:szCs w:val="18"/>
          <w:lang w:val="en-US"/>
        </w:rPr>
      </w:pPr>
      <w:r>
        <w:rPr>
          <w:sz w:val="18"/>
          <w:szCs w:val="18"/>
          <w:lang w:val="en"/>
        </w:rPr>
        <w:t xml:space="preserve">          The goods must be new, released no earlier than 4</w:t>
      </w:r>
      <w:r w:rsidRPr="00161318">
        <w:rPr>
          <w:sz w:val="18"/>
          <w:szCs w:val="18"/>
          <w:vertAlign w:val="superscript"/>
          <w:lang w:val="en"/>
        </w:rPr>
        <w:t>th</w:t>
      </w:r>
      <w:r w:rsidR="00161318">
        <w:rPr>
          <w:sz w:val="18"/>
          <w:szCs w:val="18"/>
          <w:lang w:val="en"/>
        </w:rPr>
        <w:t xml:space="preserve"> </w:t>
      </w:r>
      <w:r>
        <w:rPr>
          <w:sz w:val="18"/>
          <w:szCs w:val="18"/>
          <w:lang w:val="en"/>
        </w:rPr>
        <w:t>quarter of 2021.</w:t>
      </w:r>
    </w:p>
    <w:p w14:paraId="50C58C26" w14:textId="77777777" w:rsidR="00173274" w:rsidRPr="00661CF9" w:rsidRDefault="00803605" w:rsidP="00803605">
      <w:pPr>
        <w:jc w:val="both"/>
        <w:rPr>
          <w:sz w:val="18"/>
          <w:szCs w:val="18"/>
          <w:lang w:val="en-US"/>
        </w:rPr>
      </w:pPr>
      <w:r>
        <w:rPr>
          <w:sz w:val="18"/>
          <w:szCs w:val="18"/>
          <w:lang w:val="en"/>
        </w:rPr>
        <w:t xml:space="preserve">          List of the required documents and terms of the delivery of goods: according to clause 2 of the contract.</w:t>
      </w:r>
    </w:p>
    <w:p w14:paraId="459E628C" w14:textId="77777777" w:rsidR="00803605" w:rsidRDefault="009E78EF" w:rsidP="009E78EF">
      <w:pPr>
        <w:pStyle w:val="a8"/>
        <w:spacing w:before="1" w:line="326" w:lineRule="auto"/>
        <w:ind w:left="550" w:right="695" w:hanging="124"/>
      </w:pPr>
      <w:r>
        <w:rPr>
          <w:lang w:val="en"/>
        </w:rPr>
        <w:t xml:space="preserve">  Within the framework of fulfillment of the Purchase Contract, the Supplier shall provide documents confirming the compliance of the delivered goods with the requirements established by technical regulations, provisions of standards, or other documents in accordance with the legislation of the Republic of Kazakhstan.</w:t>
      </w:r>
    </w:p>
    <w:p w14:paraId="68377F68" w14:textId="77777777" w:rsidR="00803605" w:rsidRPr="00661CF9" w:rsidRDefault="00803605" w:rsidP="00803605">
      <w:pPr>
        <w:pStyle w:val="a8"/>
        <w:spacing w:before="3"/>
        <w:rPr>
          <w:sz w:val="25"/>
          <w:lang w:val="en-US"/>
        </w:rPr>
      </w:pPr>
    </w:p>
    <w:p w14:paraId="341F9DDC" w14:textId="227966D6" w:rsidR="00803605" w:rsidRPr="00661CF9" w:rsidRDefault="00803605" w:rsidP="00803605">
      <w:pPr>
        <w:pStyle w:val="a8"/>
        <w:spacing w:before="1"/>
        <w:ind w:left="550"/>
        <w:rPr>
          <w:lang w:val="en-US"/>
        </w:rPr>
      </w:pPr>
      <w:r>
        <w:rPr>
          <w:lang w:val="en"/>
        </w:rPr>
        <w:t>INFORMATION!!! When the potential supplier provides Technical Specification:</w:t>
      </w:r>
    </w:p>
    <w:p w14:paraId="4FB72CDB" w14:textId="329A8D9E" w:rsidR="00803605" w:rsidRDefault="00803605" w:rsidP="00661CF9">
      <w:pPr>
        <w:pStyle w:val="a8"/>
        <w:spacing w:before="118" w:line="326" w:lineRule="auto"/>
        <w:ind w:left="550" w:right="668"/>
        <w:jc w:val="both"/>
        <w:rPr>
          <w:w w:val="105"/>
          <w:lang w:val="en"/>
        </w:rPr>
      </w:pPr>
      <w:r>
        <w:rPr>
          <w:w w:val="105"/>
          <w:lang w:val="en"/>
        </w:rPr>
        <w:t xml:space="preserve">the Technical Specification shall be provided in the form of an electronic documents formed in the System, and shall contain all the requirements, terms, </w:t>
      </w:r>
      <w:proofErr w:type="gramStart"/>
      <w:r>
        <w:rPr>
          <w:w w:val="105"/>
          <w:lang w:val="en"/>
        </w:rPr>
        <w:t>sections</w:t>
      </w:r>
      <w:proofErr w:type="gramEnd"/>
      <w:r>
        <w:rPr>
          <w:w w:val="105"/>
          <w:lang w:val="en"/>
        </w:rPr>
        <w:t xml:space="preserve"> and clauses of the Technical Specification of the Customer as an expression of agreement with the Customer’s requirements </w:t>
      </w:r>
    </w:p>
    <w:p w14:paraId="6E37A556" w14:textId="67CEC442" w:rsidR="00661CF9" w:rsidRDefault="00661CF9" w:rsidP="00661CF9">
      <w:pPr>
        <w:pStyle w:val="a8"/>
        <w:spacing w:before="118" w:line="326" w:lineRule="auto"/>
        <w:ind w:left="550" w:right="668"/>
        <w:jc w:val="both"/>
        <w:rPr>
          <w:w w:val="105"/>
          <w:lang w:val="en"/>
        </w:rPr>
      </w:pPr>
    </w:p>
    <w:p w14:paraId="024C0719" w14:textId="39B90BDF" w:rsidR="00661CF9" w:rsidRDefault="00661CF9" w:rsidP="00661CF9">
      <w:pPr>
        <w:pStyle w:val="a8"/>
        <w:spacing w:before="118" w:line="326" w:lineRule="auto"/>
        <w:ind w:left="550" w:right="668"/>
        <w:jc w:val="both"/>
        <w:rPr>
          <w:w w:val="105"/>
          <w:lang w:val="en"/>
        </w:rPr>
      </w:pPr>
    </w:p>
    <w:tbl>
      <w:tblPr>
        <w:tblStyle w:val="a5"/>
        <w:tblW w:w="0" w:type="auto"/>
        <w:tblInd w:w="550" w:type="dxa"/>
        <w:tblLook w:val="04A0" w:firstRow="1" w:lastRow="0" w:firstColumn="1" w:lastColumn="0" w:noHBand="0" w:noVBand="1"/>
      </w:tblPr>
      <w:tblGrid>
        <w:gridCol w:w="4866"/>
        <w:gridCol w:w="4723"/>
      </w:tblGrid>
      <w:tr w:rsidR="00661CF9" w:rsidRPr="00661CF9" w14:paraId="60994D94" w14:textId="77777777" w:rsidTr="00661CF9">
        <w:tc>
          <w:tcPr>
            <w:tcW w:w="4866" w:type="dxa"/>
          </w:tcPr>
          <w:p w14:paraId="6CCFCC15" w14:textId="1D974F27" w:rsidR="00661CF9" w:rsidRPr="00661CF9" w:rsidRDefault="00661CF9" w:rsidP="00661CF9">
            <w:pPr>
              <w:pStyle w:val="a8"/>
              <w:spacing w:before="118" w:line="326" w:lineRule="auto"/>
              <w:ind w:right="668"/>
              <w:jc w:val="both"/>
              <w:rPr>
                <w:spacing w:val="1"/>
                <w:w w:val="105"/>
                <w:sz w:val="20"/>
                <w:szCs w:val="20"/>
                <w:lang w:val="ru-RU"/>
              </w:rPr>
            </w:pPr>
            <w:r w:rsidRPr="00661CF9">
              <w:rPr>
                <w:spacing w:val="1"/>
                <w:w w:val="105"/>
                <w:sz w:val="20"/>
                <w:szCs w:val="20"/>
                <w:lang w:val="ru-RU"/>
              </w:rPr>
              <w:lastRenderedPageBreak/>
              <w:t>Закупки</w:t>
            </w:r>
          </w:p>
        </w:tc>
        <w:tc>
          <w:tcPr>
            <w:tcW w:w="4723" w:type="dxa"/>
          </w:tcPr>
          <w:p w14:paraId="7AD53684" w14:textId="46CA9DF8" w:rsidR="00661CF9" w:rsidRPr="00350B09" w:rsidRDefault="00350B09" w:rsidP="00661CF9">
            <w:pPr>
              <w:pStyle w:val="a8"/>
              <w:spacing w:before="118" w:line="326" w:lineRule="auto"/>
              <w:ind w:right="668"/>
              <w:jc w:val="both"/>
              <w:rPr>
                <w:spacing w:val="1"/>
                <w:w w:val="105"/>
                <w:lang w:val="en-US"/>
              </w:rPr>
            </w:pPr>
            <w:r>
              <w:rPr>
                <w:spacing w:val="1"/>
                <w:w w:val="105"/>
                <w:lang w:val="en-US"/>
              </w:rPr>
              <w:t>Procurement</w:t>
            </w:r>
          </w:p>
        </w:tc>
      </w:tr>
      <w:tr w:rsidR="00661CF9" w:rsidRPr="00661CF9" w14:paraId="587321EA" w14:textId="77777777" w:rsidTr="00661CF9">
        <w:tc>
          <w:tcPr>
            <w:tcW w:w="4866" w:type="dxa"/>
          </w:tcPr>
          <w:p w14:paraId="744208B2" w14:textId="740D317A" w:rsidR="00661CF9" w:rsidRPr="00661CF9" w:rsidRDefault="00661CF9" w:rsidP="00661CF9">
            <w:pPr>
              <w:pStyle w:val="a8"/>
              <w:spacing w:before="118" w:line="326" w:lineRule="auto"/>
              <w:ind w:right="668"/>
              <w:jc w:val="both"/>
              <w:rPr>
                <w:spacing w:val="1"/>
                <w:w w:val="105"/>
                <w:sz w:val="20"/>
                <w:szCs w:val="20"/>
                <w:lang w:val="ru-RU"/>
              </w:rPr>
            </w:pPr>
            <w:r w:rsidRPr="00661CF9">
              <w:rPr>
                <w:spacing w:val="1"/>
                <w:w w:val="105"/>
                <w:sz w:val="20"/>
                <w:szCs w:val="20"/>
                <w:lang w:val="ru-RU"/>
              </w:rPr>
              <w:t xml:space="preserve">Коммерческое предложение </w:t>
            </w:r>
          </w:p>
        </w:tc>
        <w:tc>
          <w:tcPr>
            <w:tcW w:w="4723" w:type="dxa"/>
          </w:tcPr>
          <w:p w14:paraId="24547E04" w14:textId="4C598CBF" w:rsidR="00661CF9" w:rsidRPr="00350B09" w:rsidRDefault="00943CA1" w:rsidP="00661CF9">
            <w:pPr>
              <w:pStyle w:val="a8"/>
              <w:spacing w:before="118" w:line="326" w:lineRule="auto"/>
              <w:ind w:right="668"/>
              <w:jc w:val="both"/>
              <w:rPr>
                <w:spacing w:val="1"/>
                <w:w w:val="105"/>
                <w:lang w:val="en-US"/>
              </w:rPr>
            </w:pPr>
            <w:r>
              <w:rPr>
                <w:spacing w:val="1"/>
                <w:w w:val="105"/>
                <w:lang w:val="en-US"/>
              </w:rPr>
              <w:t>Quotation</w:t>
            </w:r>
          </w:p>
        </w:tc>
      </w:tr>
      <w:tr w:rsidR="00661CF9" w:rsidRPr="00661CF9" w14:paraId="4CFF32CD" w14:textId="77777777" w:rsidTr="00661CF9">
        <w:tc>
          <w:tcPr>
            <w:tcW w:w="4866" w:type="dxa"/>
          </w:tcPr>
          <w:p w14:paraId="53E8EC44" w14:textId="39C38525" w:rsidR="00661CF9" w:rsidRPr="00661CF9" w:rsidRDefault="00661CF9" w:rsidP="00661CF9">
            <w:pPr>
              <w:pStyle w:val="a8"/>
              <w:spacing w:before="118" w:line="326" w:lineRule="auto"/>
              <w:ind w:right="668"/>
              <w:jc w:val="both"/>
              <w:rPr>
                <w:spacing w:val="1"/>
                <w:w w:val="105"/>
                <w:sz w:val="20"/>
                <w:szCs w:val="20"/>
                <w:lang w:val="ru-RU"/>
              </w:rPr>
            </w:pPr>
            <w:r w:rsidRPr="00661CF9">
              <w:rPr>
                <w:spacing w:val="1"/>
                <w:w w:val="105"/>
                <w:sz w:val="20"/>
                <w:szCs w:val="20"/>
                <w:lang w:val="ru-RU"/>
              </w:rPr>
              <w:t>Тех. спецификации</w:t>
            </w:r>
          </w:p>
        </w:tc>
        <w:tc>
          <w:tcPr>
            <w:tcW w:w="4723" w:type="dxa"/>
          </w:tcPr>
          <w:p w14:paraId="29BCD9E0" w14:textId="18D11D9F" w:rsidR="00661CF9" w:rsidRPr="00350B09" w:rsidRDefault="00350B09" w:rsidP="00661CF9">
            <w:pPr>
              <w:pStyle w:val="a8"/>
              <w:spacing w:before="118" w:line="326" w:lineRule="auto"/>
              <w:ind w:right="668"/>
              <w:jc w:val="both"/>
              <w:rPr>
                <w:spacing w:val="1"/>
                <w:w w:val="105"/>
                <w:lang w:val="en-US"/>
              </w:rPr>
            </w:pPr>
            <w:r>
              <w:rPr>
                <w:spacing w:val="1"/>
                <w:w w:val="105"/>
                <w:lang w:val="en-US"/>
              </w:rPr>
              <w:t>Technical specifications</w:t>
            </w:r>
          </w:p>
        </w:tc>
      </w:tr>
      <w:tr w:rsidR="00661CF9" w:rsidRPr="00661CF9" w14:paraId="744D6087" w14:textId="77777777" w:rsidTr="00661CF9">
        <w:tc>
          <w:tcPr>
            <w:tcW w:w="4866" w:type="dxa"/>
          </w:tcPr>
          <w:p w14:paraId="754CC6CC" w14:textId="5F5ACEFC" w:rsidR="00661CF9" w:rsidRPr="00661CF9" w:rsidRDefault="00661CF9" w:rsidP="00661CF9">
            <w:pPr>
              <w:pStyle w:val="a8"/>
              <w:spacing w:before="118" w:line="326" w:lineRule="auto"/>
              <w:ind w:right="668"/>
              <w:jc w:val="both"/>
              <w:rPr>
                <w:spacing w:val="1"/>
                <w:w w:val="105"/>
                <w:sz w:val="20"/>
                <w:szCs w:val="20"/>
                <w:lang w:val="ru-RU"/>
              </w:rPr>
            </w:pPr>
            <w:r w:rsidRPr="00661CF9">
              <w:rPr>
                <w:spacing w:val="1"/>
                <w:w w:val="105"/>
                <w:sz w:val="20"/>
                <w:szCs w:val="20"/>
                <w:lang w:val="ru-RU"/>
              </w:rPr>
              <w:t>Учредительные документы</w:t>
            </w:r>
          </w:p>
        </w:tc>
        <w:tc>
          <w:tcPr>
            <w:tcW w:w="4723" w:type="dxa"/>
          </w:tcPr>
          <w:p w14:paraId="1D7388A2" w14:textId="25D0FE46" w:rsidR="00661CF9" w:rsidRPr="00661CF9" w:rsidRDefault="00350B09" w:rsidP="00661CF9">
            <w:pPr>
              <w:pStyle w:val="a8"/>
              <w:spacing w:before="118" w:line="326" w:lineRule="auto"/>
              <w:ind w:right="668"/>
              <w:jc w:val="both"/>
              <w:rPr>
                <w:spacing w:val="1"/>
                <w:w w:val="105"/>
                <w:lang w:val="ru-RU"/>
              </w:rPr>
            </w:pPr>
            <w:r>
              <w:rPr>
                <w:spacing w:val="1"/>
                <w:w w:val="105"/>
                <w:lang w:val="en-US"/>
              </w:rPr>
              <w:t>Constitutional documents</w:t>
            </w:r>
          </w:p>
        </w:tc>
      </w:tr>
    </w:tbl>
    <w:p w14:paraId="0B092FED" w14:textId="77777777" w:rsidR="00661CF9" w:rsidRPr="00661CF9" w:rsidRDefault="00661CF9" w:rsidP="00661CF9">
      <w:pPr>
        <w:pStyle w:val="a8"/>
        <w:spacing w:before="118" w:line="326" w:lineRule="auto"/>
        <w:ind w:left="550" w:right="668"/>
        <w:jc w:val="both"/>
        <w:rPr>
          <w:spacing w:val="1"/>
          <w:w w:val="105"/>
          <w:lang w:val="ru-RU"/>
        </w:rPr>
      </w:pPr>
    </w:p>
    <w:p w14:paraId="4140AA2C" w14:textId="77777777" w:rsidR="008168F9" w:rsidRPr="00661CF9" w:rsidRDefault="008168F9" w:rsidP="00220758">
      <w:pPr>
        <w:spacing w:line="240" w:lineRule="auto"/>
      </w:pPr>
    </w:p>
    <w:p w14:paraId="68CD20F0" w14:textId="77777777" w:rsidR="008168F9" w:rsidRPr="00661CF9" w:rsidRDefault="008168F9" w:rsidP="00220758">
      <w:pPr>
        <w:spacing w:line="240" w:lineRule="auto"/>
      </w:pPr>
    </w:p>
    <w:p w14:paraId="207597EB" w14:textId="77777777" w:rsidR="008168F9" w:rsidRPr="00661CF9" w:rsidRDefault="008168F9" w:rsidP="00220758">
      <w:pPr>
        <w:spacing w:line="240" w:lineRule="auto"/>
      </w:pPr>
    </w:p>
    <w:p w14:paraId="5A51C818" w14:textId="77777777" w:rsidR="008168F9" w:rsidRDefault="008168F9" w:rsidP="008168F9">
      <w:pPr>
        <w:pStyle w:val="a8"/>
        <w:rPr>
          <w:sz w:val="22"/>
        </w:rPr>
      </w:pPr>
    </w:p>
    <w:p w14:paraId="0E7623A1" w14:textId="77777777" w:rsidR="008168F9" w:rsidRDefault="008168F9" w:rsidP="008168F9">
      <w:pPr>
        <w:pStyle w:val="a8"/>
        <w:rPr>
          <w:sz w:val="22"/>
        </w:rPr>
      </w:pPr>
    </w:p>
    <w:p w14:paraId="654181F8" w14:textId="77777777" w:rsidR="008168F9" w:rsidRPr="00661CF9" w:rsidRDefault="008168F9" w:rsidP="008168F9">
      <w:pPr>
        <w:rPr>
          <w:sz w:val="20"/>
        </w:rPr>
        <w:sectPr w:rsidR="008168F9" w:rsidRPr="00661CF9" w:rsidSect="00803605">
          <w:headerReference w:type="default" r:id="rId7"/>
          <w:footerReference w:type="default" r:id="rId8"/>
          <w:pgSz w:w="11910" w:h="16840"/>
          <w:pgMar w:top="680" w:right="853" w:bottom="0" w:left="1134" w:header="173" w:footer="0" w:gutter="0"/>
          <w:cols w:space="720"/>
        </w:sectPr>
      </w:pPr>
    </w:p>
    <w:p w14:paraId="1D2406ED" w14:textId="77777777" w:rsidR="008168F9" w:rsidRPr="00661CF9" w:rsidRDefault="008168F9" w:rsidP="00803605">
      <w:pPr>
        <w:pStyle w:val="a8"/>
        <w:spacing w:before="8"/>
        <w:rPr>
          <w:sz w:val="10"/>
          <w:lang w:val="ru-RU"/>
        </w:rPr>
      </w:pPr>
    </w:p>
    <w:sectPr w:rsidR="008168F9" w:rsidRPr="00661CF9" w:rsidSect="00220758">
      <w:pgSz w:w="11906" w:h="16838"/>
      <w:pgMar w:top="568"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37D5" w14:textId="77777777" w:rsidR="003064D3" w:rsidRDefault="003064D3" w:rsidP="008168F9">
      <w:pPr>
        <w:spacing w:after="0" w:line="240" w:lineRule="auto"/>
      </w:pPr>
      <w:r>
        <w:separator/>
      </w:r>
    </w:p>
  </w:endnote>
  <w:endnote w:type="continuationSeparator" w:id="0">
    <w:p w14:paraId="36D9B9E5" w14:textId="77777777" w:rsidR="003064D3" w:rsidRDefault="003064D3" w:rsidP="00816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31A7" w14:textId="77777777" w:rsidR="003A3C69" w:rsidRDefault="003A3C69">
    <w:pPr>
      <w:pStyle w:val="a8"/>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A60EE" w14:textId="77777777" w:rsidR="003064D3" w:rsidRDefault="003064D3" w:rsidP="008168F9">
      <w:pPr>
        <w:spacing w:after="0" w:line="240" w:lineRule="auto"/>
      </w:pPr>
      <w:r>
        <w:separator/>
      </w:r>
    </w:p>
  </w:footnote>
  <w:footnote w:type="continuationSeparator" w:id="0">
    <w:p w14:paraId="10BB2F13" w14:textId="77777777" w:rsidR="003064D3" w:rsidRDefault="003064D3" w:rsidP="00816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569C" w14:textId="77777777" w:rsidR="003A3C69" w:rsidRDefault="00161318">
    <w:pPr>
      <w:pStyle w:val="a8"/>
      <w:spacing w:line="14" w:lineRule="auto"/>
      <w:rPr>
        <w:sz w:val="20"/>
      </w:rPr>
    </w:pPr>
    <w:r>
      <w:pict w14:anchorId="7E43D993">
        <v:shapetype id="_x0000_t202" coordsize="21600,21600" o:spt="202" path="m,l,21600r21600,l21600,xe">
          <v:stroke joinstyle="miter"/>
          <v:path gradientshapeok="t" o:connecttype="rect"/>
        </v:shapetype>
        <v:shape id="_x0000_s2049" type="#_x0000_t202" style="position:absolute;margin-left:103.35pt;margin-top:10.5pt;width:274.5pt;height:22.2pt;z-index:-251658752;mso-position-horizontal-relative:page;mso-position-vertical-relative:page" filled="f" stroked="f">
          <v:textbox inset="0,0,0,0">
            <w:txbxContent>
              <w:p w14:paraId="0BFEE3A7" w14:textId="77777777" w:rsidR="003A3C69" w:rsidRDefault="003A3C69">
                <w:pPr>
                  <w:spacing w:before="65"/>
                  <w:ind w:left="20"/>
                  <w:rPr>
                    <w:sz w:val="15"/>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57EB0"/>
    <w:multiLevelType w:val="hybridMultilevel"/>
    <w:tmpl w:val="D08E638A"/>
    <w:lvl w:ilvl="0" w:tplc="B4C811BE">
      <w:start w:val="1"/>
      <w:numFmt w:val="decimal"/>
      <w:lvlText w:val="%1."/>
      <w:lvlJc w:val="left"/>
      <w:pPr>
        <w:ind w:left="930" w:hanging="180"/>
      </w:pPr>
      <w:rPr>
        <w:rFonts w:ascii="Times New Roman" w:eastAsia="Times New Roman" w:hAnsi="Times New Roman" w:cs="Times New Roman" w:hint="default"/>
        <w:b/>
        <w:bCs/>
        <w:w w:val="100"/>
        <w:sz w:val="18"/>
        <w:szCs w:val="18"/>
        <w:lang w:val="kk-KZ" w:eastAsia="en-US" w:bidi="ar-SA"/>
      </w:rPr>
    </w:lvl>
    <w:lvl w:ilvl="1" w:tplc="0FFC9D46">
      <w:numFmt w:val="bullet"/>
      <w:lvlText w:val="•"/>
      <w:lvlJc w:val="left"/>
      <w:pPr>
        <w:ind w:left="1924" w:hanging="180"/>
      </w:pPr>
      <w:rPr>
        <w:rFonts w:hint="default"/>
        <w:lang w:val="kk-KZ" w:eastAsia="en-US" w:bidi="ar-SA"/>
      </w:rPr>
    </w:lvl>
    <w:lvl w:ilvl="2" w:tplc="FEA82822">
      <w:numFmt w:val="bullet"/>
      <w:lvlText w:val="•"/>
      <w:lvlJc w:val="left"/>
      <w:pPr>
        <w:ind w:left="2909" w:hanging="180"/>
      </w:pPr>
      <w:rPr>
        <w:rFonts w:hint="default"/>
        <w:lang w:val="kk-KZ" w:eastAsia="en-US" w:bidi="ar-SA"/>
      </w:rPr>
    </w:lvl>
    <w:lvl w:ilvl="3" w:tplc="E460D7F8">
      <w:numFmt w:val="bullet"/>
      <w:lvlText w:val="•"/>
      <w:lvlJc w:val="left"/>
      <w:pPr>
        <w:ind w:left="3893" w:hanging="180"/>
      </w:pPr>
      <w:rPr>
        <w:rFonts w:hint="default"/>
        <w:lang w:val="kk-KZ" w:eastAsia="en-US" w:bidi="ar-SA"/>
      </w:rPr>
    </w:lvl>
    <w:lvl w:ilvl="4" w:tplc="ECE8107E">
      <w:numFmt w:val="bullet"/>
      <w:lvlText w:val="•"/>
      <w:lvlJc w:val="left"/>
      <w:pPr>
        <w:ind w:left="4878" w:hanging="180"/>
      </w:pPr>
      <w:rPr>
        <w:rFonts w:hint="default"/>
        <w:lang w:val="kk-KZ" w:eastAsia="en-US" w:bidi="ar-SA"/>
      </w:rPr>
    </w:lvl>
    <w:lvl w:ilvl="5" w:tplc="F912D818">
      <w:numFmt w:val="bullet"/>
      <w:lvlText w:val="•"/>
      <w:lvlJc w:val="left"/>
      <w:pPr>
        <w:ind w:left="5862" w:hanging="180"/>
      </w:pPr>
      <w:rPr>
        <w:rFonts w:hint="default"/>
        <w:lang w:val="kk-KZ" w:eastAsia="en-US" w:bidi="ar-SA"/>
      </w:rPr>
    </w:lvl>
    <w:lvl w:ilvl="6" w:tplc="B57A8C06">
      <w:numFmt w:val="bullet"/>
      <w:lvlText w:val="•"/>
      <w:lvlJc w:val="left"/>
      <w:pPr>
        <w:ind w:left="6847" w:hanging="180"/>
      </w:pPr>
      <w:rPr>
        <w:rFonts w:hint="default"/>
        <w:lang w:val="kk-KZ" w:eastAsia="en-US" w:bidi="ar-SA"/>
      </w:rPr>
    </w:lvl>
    <w:lvl w:ilvl="7" w:tplc="3CBA3CE4">
      <w:numFmt w:val="bullet"/>
      <w:lvlText w:val="•"/>
      <w:lvlJc w:val="left"/>
      <w:pPr>
        <w:ind w:left="7831" w:hanging="180"/>
      </w:pPr>
      <w:rPr>
        <w:rFonts w:hint="default"/>
        <w:lang w:val="kk-KZ" w:eastAsia="en-US" w:bidi="ar-SA"/>
      </w:rPr>
    </w:lvl>
    <w:lvl w:ilvl="8" w:tplc="3F68E690">
      <w:numFmt w:val="bullet"/>
      <w:lvlText w:val="•"/>
      <w:lvlJc w:val="left"/>
      <w:pPr>
        <w:ind w:left="8816" w:hanging="180"/>
      </w:pPr>
      <w:rPr>
        <w:rFonts w:hint="default"/>
        <w:lang w:val="kk-KZ" w:eastAsia="en-US" w:bidi="ar-SA"/>
      </w:rPr>
    </w:lvl>
  </w:abstractNum>
  <w:abstractNum w:abstractNumId="1" w15:restartNumberingAfterBreak="0">
    <w:nsid w:val="1A847B12"/>
    <w:multiLevelType w:val="hybridMultilevel"/>
    <w:tmpl w:val="745E9788"/>
    <w:lvl w:ilvl="0" w:tplc="FF866DB2">
      <w:start w:val="1"/>
      <w:numFmt w:val="decimal"/>
      <w:lvlText w:val="%1."/>
      <w:lvlJc w:val="left"/>
      <w:pPr>
        <w:ind w:left="502" w:hanging="360"/>
      </w:pPr>
      <w:rPr>
        <w:rFonts w:hint="default"/>
      </w:rPr>
    </w:lvl>
    <w:lvl w:ilvl="1" w:tplc="C9FA1BF8" w:tentative="1">
      <w:start w:val="1"/>
      <w:numFmt w:val="lowerLetter"/>
      <w:lvlText w:val="%2."/>
      <w:lvlJc w:val="left"/>
      <w:pPr>
        <w:ind w:left="1222" w:hanging="360"/>
      </w:pPr>
    </w:lvl>
    <w:lvl w:ilvl="2" w:tplc="7ED636F4" w:tentative="1">
      <w:start w:val="1"/>
      <w:numFmt w:val="lowerRoman"/>
      <w:lvlText w:val="%3."/>
      <w:lvlJc w:val="right"/>
      <w:pPr>
        <w:ind w:left="1942" w:hanging="180"/>
      </w:pPr>
    </w:lvl>
    <w:lvl w:ilvl="3" w:tplc="82CC454A" w:tentative="1">
      <w:start w:val="1"/>
      <w:numFmt w:val="decimal"/>
      <w:lvlText w:val="%4."/>
      <w:lvlJc w:val="left"/>
      <w:pPr>
        <w:ind w:left="2662" w:hanging="360"/>
      </w:pPr>
    </w:lvl>
    <w:lvl w:ilvl="4" w:tplc="807EFCCE" w:tentative="1">
      <w:start w:val="1"/>
      <w:numFmt w:val="lowerLetter"/>
      <w:lvlText w:val="%5."/>
      <w:lvlJc w:val="left"/>
      <w:pPr>
        <w:ind w:left="3382" w:hanging="360"/>
      </w:pPr>
    </w:lvl>
    <w:lvl w:ilvl="5" w:tplc="1D4C3A40" w:tentative="1">
      <w:start w:val="1"/>
      <w:numFmt w:val="lowerRoman"/>
      <w:lvlText w:val="%6."/>
      <w:lvlJc w:val="right"/>
      <w:pPr>
        <w:ind w:left="4102" w:hanging="180"/>
      </w:pPr>
    </w:lvl>
    <w:lvl w:ilvl="6" w:tplc="011E461E" w:tentative="1">
      <w:start w:val="1"/>
      <w:numFmt w:val="decimal"/>
      <w:lvlText w:val="%7."/>
      <w:lvlJc w:val="left"/>
      <w:pPr>
        <w:ind w:left="4822" w:hanging="360"/>
      </w:pPr>
    </w:lvl>
    <w:lvl w:ilvl="7" w:tplc="4E3EFEEA" w:tentative="1">
      <w:start w:val="1"/>
      <w:numFmt w:val="lowerLetter"/>
      <w:lvlText w:val="%8."/>
      <w:lvlJc w:val="left"/>
      <w:pPr>
        <w:ind w:left="5542" w:hanging="360"/>
      </w:pPr>
    </w:lvl>
    <w:lvl w:ilvl="8" w:tplc="25F44D28" w:tentative="1">
      <w:start w:val="1"/>
      <w:numFmt w:val="lowerRoman"/>
      <w:lvlText w:val="%9."/>
      <w:lvlJc w:val="right"/>
      <w:pPr>
        <w:ind w:left="6262" w:hanging="180"/>
      </w:pPr>
    </w:lvl>
  </w:abstractNum>
  <w:abstractNum w:abstractNumId="2" w15:restartNumberingAfterBreak="0">
    <w:nsid w:val="3A8E1EA8"/>
    <w:multiLevelType w:val="hybridMultilevel"/>
    <w:tmpl w:val="D08E638A"/>
    <w:lvl w:ilvl="0" w:tplc="6C02F878">
      <w:start w:val="1"/>
      <w:numFmt w:val="decimal"/>
      <w:lvlText w:val="%1."/>
      <w:lvlJc w:val="left"/>
      <w:pPr>
        <w:ind w:left="930" w:hanging="180"/>
      </w:pPr>
      <w:rPr>
        <w:rFonts w:ascii="Times New Roman" w:eastAsia="Times New Roman" w:hAnsi="Times New Roman" w:cs="Times New Roman" w:hint="default"/>
        <w:b/>
        <w:bCs/>
        <w:w w:val="100"/>
        <w:sz w:val="18"/>
        <w:szCs w:val="18"/>
        <w:lang w:val="kk-KZ" w:eastAsia="en-US" w:bidi="ar-SA"/>
      </w:rPr>
    </w:lvl>
    <w:lvl w:ilvl="1" w:tplc="9D2AF148">
      <w:numFmt w:val="bullet"/>
      <w:lvlText w:val="•"/>
      <w:lvlJc w:val="left"/>
      <w:pPr>
        <w:ind w:left="1924" w:hanging="180"/>
      </w:pPr>
      <w:rPr>
        <w:rFonts w:hint="default"/>
        <w:lang w:val="kk-KZ" w:eastAsia="en-US" w:bidi="ar-SA"/>
      </w:rPr>
    </w:lvl>
    <w:lvl w:ilvl="2" w:tplc="F7D2D8E0">
      <w:numFmt w:val="bullet"/>
      <w:lvlText w:val="•"/>
      <w:lvlJc w:val="left"/>
      <w:pPr>
        <w:ind w:left="2909" w:hanging="180"/>
      </w:pPr>
      <w:rPr>
        <w:rFonts w:hint="default"/>
        <w:lang w:val="kk-KZ" w:eastAsia="en-US" w:bidi="ar-SA"/>
      </w:rPr>
    </w:lvl>
    <w:lvl w:ilvl="3" w:tplc="BE64762E">
      <w:numFmt w:val="bullet"/>
      <w:lvlText w:val="•"/>
      <w:lvlJc w:val="left"/>
      <w:pPr>
        <w:ind w:left="3893" w:hanging="180"/>
      </w:pPr>
      <w:rPr>
        <w:rFonts w:hint="default"/>
        <w:lang w:val="kk-KZ" w:eastAsia="en-US" w:bidi="ar-SA"/>
      </w:rPr>
    </w:lvl>
    <w:lvl w:ilvl="4" w:tplc="402AFA2E">
      <w:numFmt w:val="bullet"/>
      <w:lvlText w:val="•"/>
      <w:lvlJc w:val="left"/>
      <w:pPr>
        <w:ind w:left="4878" w:hanging="180"/>
      </w:pPr>
      <w:rPr>
        <w:rFonts w:hint="default"/>
        <w:lang w:val="kk-KZ" w:eastAsia="en-US" w:bidi="ar-SA"/>
      </w:rPr>
    </w:lvl>
    <w:lvl w:ilvl="5" w:tplc="5B9E28AE">
      <w:numFmt w:val="bullet"/>
      <w:lvlText w:val="•"/>
      <w:lvlJc w:val="left"/>
      <w:pPr>
        <w:ind w:left="5862" w:hanging="180"/>
      </w:pPr>
      <w:rPr>
        <w:rFonts w:hint="default"/>
        <w:lang w:val="kk-KZ" w:eastAsia="en-US" w:bidi="ar-SA"/>
      </w:rPr>
    </w:lvl>
    <w:lvl w:ilvl="6" w:tplc="1C4CF774">
      <w:numFmt w:val="bullet"/>
      <w:lvlText w:val="•"/>
      <w:lvlJc w:val="left"/>
      <w:pPr>
        <w:ind w:left="6847" w:hanging="180"/>
      </w:pPr>
      <w:rPr>
        <w:rFonts w:hint="default"/>
        <w:lang w:val="kk-KZ" w:eastAsia="en-US" w:bidi="ar-SA"/>
      </w:rPr>
    </w:lvl>
    <w:lvl w:ilvl="7" w:tplc="C786D5D2">
      <w:numFmt w:val="bullet"/>
      <w:lvlText w:val="•"/>
      <w:lvlJc w:val="left"/>
      <w:pPr>
        <w:ind w:left="7831" w:hanging="180"/>
      </w:pPr>
      <w:rPr>
        <w:rFonts w:hint="default"/>
        <w:lang w:val="kk-KZ" w:eastAsia="en-US" w:bidi="ar-SA"/>
      </w:rPr>
    </w:lvl>
    <w:lvl w:ilvl="8" w:tplc="75A4B0A2">
      <w:numFmt w:val="bullet"/>
      <w:lvlText w:val="•"/>
      <w:lvlJc w:val="left"/>
      <w:pPr>
        <w:ind w:left="8816" w:hanging="180"/>
      </w:pPr>
      <w:rPr>
        <w:rFonts w:hint="default"/>
        <w:lang w:val="kk-KZ" w:eastAsia="en-US" w:bidi="ar-SA"/>
      </w:rPr>
    </w:lvl>
  </w:abstractNum>
  <w:abstractNum w:abstractNumId="3" w15:restartNumberingAfterBreak="0">
    <w:nsid w:val="4B3C72D7"/>
    <w:multiLevelType w:val="hybridMultilevel"/>
    <w:tmpl w:val="A5A2D0BE"/>
    <w:lvl w:ilvl="0" w:tplc="8FFC4D68">
      <w:start w:val="1"/>
      <w:numFmt w:val="decimal"/>
      <w:lvlText w:val="%1."/>
      <w:lvlJc w:val="left"/>
      <w:pPr>
        <w:ind w:left="1068" w:hanging="360"/>
      </w:pPr>
      <w:rPr>
        <w:rFonts w:hint="default"/>
      </w:rPr>
    </w:lvl>
    <w:lvl w:ilvl="1" w:tplc="1304D57C" w:tentative="1">
      <w:start w:val="1"/>
      <w:numFmt w:val="lowerLetter"/>
      <w:lvlText w:val="%2."/>
      <w:lvlJc w:val="left"/>
      <w:pPr>
        <w:ind w:left="1788" w:hanging="360"/>
      </w:pPr>
    </w:lvl>
    <w:lvl w:ilvl="2" w:tplc="6E588E90" w:tentative="1">
      <w:start w:val="1"/>
      <w:numFmt w:val="lowerRoman"/>
      <w:lvlText w:val="%3."/>
      <w:lvlJc w:val="right"/>
      <w:pPr>
        <w:ind w:left="2508" w:hanging="180"/>
      </w:pPr>
    </w:lvl>
    <w:lvl w:ilvl="3" w:tplc="D2FEFDE2" w:tentative="1">
      <w:start w:val="1"/>
      <w:numFmt w:val="decimal"/>
      <w:lvlText w:val="%4."/>
      <w:lvlJc w:val="left"/>
      <w:pPr>
        <w:ind w:left="3228" w:hanging="360"/>
      </w:pPr>
    </w:lvl>
    <w:lvl w:ilvl="4" w:tplc="895C3280" w:tentative="1">
      <w:start w:val="1"/>
      <w:numFmt w:val="lowerLetter"/>
      <w:lvlText w:val="%5."/>
      <w:lvlJc w:val="left"/>
      <w:pPr>
        <w:ind w:left="3948" w:hanging="360"/>
      </w:pPr>
    </w:lvl>
    <w:lvl w:ilvl="5" w:tplc="C11036D8" w:tentative="1">
      <w:start w:val="1"/>
      <w:numFmt w:val="lowerRoman"/>
      <w:lvlText w:val="%6."/>
      <w:lvlJc w:val="right"/>
      <w:pPr>
        <w:ind w:left="4668" w:hanging="180"/>
      </w:pPr>
    </w:lvl>
    <w:lvl w:ilvl="6" w:tplc="8EB8A976" w:tentative="1">
      <w:start w:val="1"/>
      <w:numFmt w:val="decimal"/>
      <w:lvlText w:val="%7."/>
      <w:lvlJc w:val="left"/>
      <w:pPr>
        <w:ind w:left="5388" w:hanging="360"/>
      </w:pPr>
    </w:lvl>
    <w:lvl w:ilvl="7" w:tplc="A5C6466E" w:tentative="1">
      <w:start w:val="1"/>
      <w:numFmt w:val="lowerLetter"/>
      <w:lvlText w:val="%8."/>
      <w:lvlJc w:val="left"/>
      <w:pPr>
        <w:ind w:left="6108" w:hanging="360"/>
      </w:pPr>
    </w:lvl>
    <w:lvl w:ilvl="8" w:tplc="6A8CDA1E" w:tentative="1">
      <w:start w:val="1"/>
      <w:numFmt w:val="lowerRoman"/>
      <w:lvlText w:val="%9."/>
      <w:lvlJc w:val="right"/>
      <w:pPr>
        <w:ind w:left="6828" w:hanging="180"/>
      </w:pPr>
    </w:lvl>
  </w:abstractNum>
  <w:abstractNum w:abstractNumId="4" w15:restartNumberingAfterBreak="0">
    <w:nsid w:val="64130B5C"/>
    <w:multiLevelType w:val="hybridMultilevel"/>
    <w:tmpl w:val="A8C29B06"/>
    <w:lvl w:ilvl="0" w:tplc="7AAC93A4">
      <w:start w:val="1"/>
      <w:numFmt w:val="decimal"/>
      <w:lvlText w:val="%1."/>
      <w:lvlJc w:val="left"/>
      <w:pPr>
        <w:ind w:left="502" w:hanging="360"/>
      </w:pPr>
      <w:rPr>
        <w:rFonts w:hint="default"/>
      </w:rPr>
    </w:lvl>
    <w:lvl w:ilvl="1" w:tplc="A7EC93D2" w:tentative="1">
      <w:start w:val="1"/>
      <w:numFmt w:val="lowerLetter"/>
      <w:lvlText w:val="%2."/>
      <w:lvlJc w:val="left"/>
      <w:pPr>
        <w:ind w:left="1222" w:hanging="360"/>
      </w:pPr>
    </w:lvl>
    <w:lvl w:ilvl="2" w:tplc="4BD23AFA" w:tentative="1">
      <w:start w:val="1"/>
      <w:numFmt w:val="lowerRoman"/>
      <w:lvlText w:val="%3."/>
      <w:lvlJc w:val="right"/>
      <w:pPr>
        <w:ind w:left="1942" w:hanging="180"/>
      </w:pPr>
    </w:lvl>
    <w:lvl w:ilvl="3" w:tplc="E3FAA404" w:tentative="1">
      <w:start w:val="1"/>
      <w:numFmt w:val="decimal"/>
      <w:lvlText w:val="%4."/>
      <w:lvlJc w:val="left"/>
      <w:pPr>
        <w:ind w:left="2662" w:hanging="360"/>
      </w:pPr>
    </w:lvl>
    <w:lvl w:ilvl="4" w:tplc="9A0EB1CA" w:tentative="1">
      <w:start w:val="1"/>
      <w:numFmt w:val="lowerLetter"/>
      <w:lvlText w:val="%5."/>
      <w:lvlJc w:val="left"/>
      <w:pPr>
        <w:ind w:left="3382" w:hanging="360"/>
      </w:pPr>
    </w:lvl>
    <w:lvl w:ilvl="5" w:tplc="3E5A7762" w:tentative="1">
      <w:start w:val="1"/>
      <w:numFmt w:val="lowerRoman"/>
      <w:lvlText w:val="%6."/>
      <w:lvlJc w:val="right"/>
      <w:pPr>
        <w:ind w:left="4102" w:hanging="180"/>
      </w:pPr>
    </w:lvl>
    <w:lvl w:ilvl="6" w:tplc="62F48ADC" w:tentative="1">
      <w:start w:val="1"/>
      <w:numFmt w:val="decimal"/>
      <w:lvlText w:val="%7."/>
      <w:lvlJc w:val="left"/>
      <w:pPr>
        <w:ind w:left="4822" w:hanging="360"/>
      </w:pPr>
    </w:lvl>
    <w:lvl w:ilvl="7" w:tplc="87A652F2" w:tentative="1">
      <w:start w:val="1"/>
      <w:numFmt w:val="lowerLetter"/>
      <w:lvlText w:val="%8."/>
      <w:lvlJc w:val="left"/>
      <w:pPr>
        <w:ind w:left="5542" w:hanging="360"/>
      </w:pPr>
    </w:lvl>
    <w:lvl w:ilvl="8" w:tplc="76C84ADC" w:tentative="1">
      <w:start w:val="1"/>
      <w:numFmt w:val="lowerRoman"/>
      <w:lvlText w:val="%9."/>
      <w:lvlJc w:val="right"/>
      <w:pPr>
        <w:ind w:left="6262" w:hanging="180"/>
      </w:pPr>
    </w:lvl>
  </w:abstractNum>
  <w:abstractNum w:abstractNumId="5" w15:restartNumberingAfterBreak="0">
    <w:nsid w:val="72D70398"/>
    <w:multiLevelType w:val="hybridMultilevel"/>
    <w:tmpl w:val="A8C29B06"/>
    <w:lvl w:ilvl="0" w:tplc="3AAAD84E">
      <w:start w:val="1"/>
      <w:numFmt w:val="decimal"/>
      <w:lvlText w:val="%1."/>
      <w:lvlJc w:val="left"/>
      <w:pPr>
        <w:ind w:left="502" w:hanging="360"/>
      </w:pPr>
      <w:rPr>
        <w:rFonts w:hint="default"/>
      </w:rPr>
    </w:lvl>
    <w:lvl w:ilvl="1" w:tplc="E46201D4" w:tentative="1">
      <w:start w:val="1"/>
      <w:numFmt w:val="lowerLetter"/>
      <w:lvlText w:val="%2."/>
      <w:lvlJc w:val="left"/>
      <w:pPr>
        <w:ind w:left="1222" w:hanging="360"/>
      </w:pPr>
    </w:lvl>
    <w:lvl w:ilvl="2" w:tplc="5C06CC48" w:tentative="1">
      <w:start w:val="1"/>
      <w:numFmt w:val="lowerRoman"/>
      <w:lvlText w:val="%3."/>
      <w:lvlJc w:val="right"/>
      <w:pPr>
        <w:ind w:left="1942" w:hanging="180"/>
      </w:pPr>
    </w:lvl>
    <w:lvl w:ilvl="3" w:tplc="82B4C2DC" w:tentative="1">
      <w:start w:val="1"/>
      <w:numFmt w:val="decimal"/>
      <w:lvlText w:val="%4."/>
      <w:lvlJc w:val="left"/>
      <w:pPr>
        <w:ind w:left="2662" w:hanging="360"/>
      </w:pPr>
    </w:lvl>
    <w:lvl w:ilvl="4" w:tplc="F0046F64" w:tentative="1">
      <w:start w:val="1"/>
      <w:numFmt w:val="lowerLetter"/>
      <w:lvlText w:val="%5."/>
      <w:lvlJc w:val="left"/>
      <w:pPr>
        <w:ind w:left="3382" w:hanging="360"/>
      </w:pPr>
    </w:lvl>
    <w:lvl w:ilvl="5" w:tplc="E92AA2BC" w:tentative="1">
      <w:start w:val="1"/>
      <w:numFmt w:val="lowerRoman"/>
      <w:lvlText w:val="%6."/>
      <w:lvlJc w:val="right"/>
      <w:pPr>
        <w:ind w:left="4102" w:hanging="180"/>
      </w:pPr>
    </w:lvl>
    <w:lvl w:ilvl="6" w:tplc="769A7B2E" w:tentative="1">
      <w:start w:val="1"/>
      <w:numFmt w:val="decimal"/>
      <w:lvlText w:val="%7."/>
      <w:lvlJc w:val="left"/>
      <w:pPr>
        <w:ind w:left="4822" w:hanging="360"/>
      </w:pPr>
    </w:lvl>
    <w:lvl w:ilvl="7" w:tplc="F61E8050" w:tentative="1">
      <w:start w:val="1"/>
      <w:numFmt w:val="lowerLetter"/>
      <w:lvlText w:val="%8."/>
      <w:lvlJc w:val="left"/>
      <w:pPr>
        <w:ind w:left="5542" w:hanging="360"/>
      </w:pPr>
    </w:lvl>
    <w:lvl w:ilvl="8" w:tplc="15B28EE0" w:tentative="1">
      <w:start w:val="1"/>
      <w:numFmt w:val="lowerRoman"/>
      <w:lvlText w:val="%9."/>
      <w:lvlJc w:val="right"/>
      <w:pPr>
        <w:ind w:left="6262"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Moves/>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56A8"/>
    <w:rsid w:val="000257A9"/>
    <w:rsid w:val="000600DC"/>
    <w:rsid w:val="0006555B"/>
    <w:rsid w:val="00073722"/>
    <w:rsid w:val="000755A0"/>
    <w:rsid w:val="000C265F"/>
    <w:rsid w:val="000C756E"/>
    <w:rsid w:val="000D5B63"/>
    <w:rsid w:val="000E00EF"/>
    <w:rsid w:val="000E5EC0"/>
    <w:rsid w:val="001272A5"/>
    <w:rsid w:val="00161318"/>
    <w:rsid w:val="00164C07"/>
    <w:rsid w:val="00173274"/>
    <w:rsid w:val="001755FD"/>
    <w:rsid w:val="0018004C"/>
    <w:rsid w:val="00186D2C"/>
    <w:rsid w:val="001A04CF"/>
    <w:rsid w:val="001A7A94"/>
    <w:rsid w:val="001B17EF"/>
    <w:rsid w:val="001B4255"/>
    <w:rsid w:val="001E3193"/>
    <w:rsid w:val="001F3A9C"/>
    <w:rsid w:val="00220758"/>
    <w:rsid w:val="002404F8"/>
    <w:rsid w:val="002A661D"/>
    <w:rsid w:val="002F61BA"/>
    <w:rsid w:val="0030011F"/>
    <w:rsid w:val="00305862"/>
    <w:rsid w:val="003064D3"/>
    <w:rsid w:val="00316025"/>
    <w:rsid w:val="003415FF"/>
    <w:rsid w:val="00350B09"/>
    <w:rsid w:val="00360B50"/>
    <w:rsid w:val="00364CE9"/>
    <w:rsid w:val="00396B8C"/>
    <w:rsid w:val="003A3C69"/>
    <w:rsid w:val="003A7B1B"/>
    <w:rsid w:val="003B1C3D"/>
    <w:rsid w:val="0040608C"/>
    <w:rsid w:val="004068F2"/>
    <w:rsid w:val="0042441B"/>
    <w:rsid w:val="00431365"/>
    <w:rsid w:val="004821D5"/>
    <w:rsid w:val="00492FD8"/>
    <w:rsid w:val="004A0B00"/>
    <w:rsid w:val="004B04DB"/>
    <w:rsid w:val="004B29B8"/>
    <w:rsid w:val="004E0EB4"/>
    <w:rsid w:val="00514871"/>
    <w:rsid w:val="005A2785"/>
    <w:rsid w:val="005D0C71"/>
    <w:rsid w:val="005E5775"/>
    <w:rsid w:val="006322E0"/>
    <w:rsid w:val="00661CF9"/>
    <w:rsid w:val="00676890"/>
    <w:rsid w:val="00677CE8"/>
    <w:rsid w:val="006869BD"/>
    <w:rsid w:val="006B24BD"/>
    <w:rsid w:val="006F2878"/>
    <w:rsid w:val="00722C2A"/>
    <w:rsid w:val="00777A87"/>
    <w:rsid w:val="00785EE2"/>
    <w:rsid w:val="00793AD2"/>
    <w:rsid w:val="007D2822"/>
    <w:rsid w:val="007E6927"/>
    <w:rsid w:val="00803605"/>
    <w:rsid w:val="008156A8"/>
    <w:rsid w:val="008168F9"/>
    <w:rsid w:val="00827377"/>
    <w:rsid w:val="00836415"/>
    <w:rsid w:val="008563A3"/>
    <w:rsid w:val="008B0C58"/>
    <w:rsid w:val="0090132D"/>
    <w:rsid w:val="00905D29"/>
    <w:rsid w:val="00910A03"/>
    <w:rsid w:val="00943CA1"/>
    <w:rsid w:val="00950666"/>
    <w:rsid w:val="009550DA"/>
    <w:rsid w:val="00967481"/>
    <w:rsid w:val="00976472"/>
    <w:rsid w:val="00996B5A"/>
    <w:rsid w:val="009C7E63"/>
    <w:rsid w:val="009D5F33"/>
    <w:rsid w:val="009E78EF"/>
    <w:rsid w:val="00A04B60"/>
    <w:rsid w:val="00A1256B"/>
    <w:rsid w:val="00A16FB2"/>
    <w:rsid w:val="00A40336"/>
    <w:rsid w:val="00A6789D"/>
    <w:rsid w:val="00AA0F02"/>
    <w:rsid w:val="00AF4D95"/>
    <w:rsid w:val="00B419EA"/>
    <w:rsid w:val="00B87CEF"/>
    <w:rsid w:val="00BA6A63"/>
    <w:rsid w:val="00BB76AC"/>
    <w:rsid w:val="00C1099A"/>
    <w:rsid w:val="00C1783E"/>
    <w:rsid w:val="00C3030A"/>
    <w:rsid w:val="00C51864"/>
    <w:rsid w:val="00C5765B"/>
    <w:rsid w:val="00C63F77"/>
    <w:rsid w:val="00C93BB4"/>
    <w:rsid w:val="00CD2708"/>
    <w:rsid w:val="00CF4787"/>
    <w:rsid w:val="00D1052A"/>
    <w:rsid w:val="00D5545B"/>
    <w:rsid w:val="00D9633D"/>
    <w:rsid w:val="00D9681B"/>
    <w:rsid w:val="00DA4C8D"/>
    <w:rsid w:val="00DF5709"/>
    <w:rsid w:val="00E31B46"/>
    <w:rsid w:val="00EA70BD"/>
    <w:rsid w:val="00EA7DB0"/>
    <w:rsid w:val="00EE3D2C"/>
    <w:rsid w:val="00F0144A"/>
    <w:rsid w:val="00F04839"/>
    <w:rsid w:val="00F04ED2"/>
    <w:rsid w:val="00F334DF"/>
    <w:rsid w:val="00F604F9"/>
    <w:rsid w:val="00F63D20"/>
    <w:rsid w:val="00F67AB3"/>
    <w:rsid w:val="00F77EB3"/>
    <w:rsid w:val="00F96B12"/>
    <w:rsid w:val="00FB27C8"/>
    <w:rsid w:val="00FB2DDB"/>
    <w:rsid w:val="00FB30A8"/>
    <w:rsid w:val="00FB5C30"/>
    <w:rsid w:val="00FC55E4"/>
    <w:rsid w:val="00FE7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642B21"/>
  <w15:chartTrackingRefBased/>
  <w15:docId w15:val="{E1C3E1F3-2BBF-4542-AEA0-B750F675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56A8"/>
    <w:pPr>
      <w:spacing w:after="0" w:line="240" w:lineRule="auto"/>
    </w:pPr>
    <w:rPr>
      <w:rFonts w:ascii="Tahoma" w:hAnsi="Tahoma"/>
      <w:sz w:val="16"/>
      <w:szCs w:val="16"/>
      <w:lang w:val="x-none"/>
    </w:rPr>
  </w:style>
  <w:style w:type="character" w:customStyle="1" w:styleId="a4">
    <w:name w:val="Текст выноски Знак"/>
    <w:link w:val="a3"/>
    <w:uiPriority w:val="99"/>
    <w:semiHidden/>
    <w:rsid w:val="008156A8"/>
    <w:rPr>
      <w:rFonts w:ascii="Tahoma" w:hAnsi="Tahoma" w:cs="Tahoma"/>
      <w:bCs/>
      <w:sz w:val="16"/>
      <w:szCs w:val="16"/>
      <w:lang w:eastAsia="ru-RU"/>
    </w:rPr>
  </w:style>
  <w:style w:type="table" w:styleId="a5">
    <w:name w:val="Table Grid"/>
    <w:basedOn w:val="a1"/>
    <w:uiPriority w:val="59"/>
    <w:rsid w:val="00815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DA4C8D"/>
    <w:rPr>
      <w:bCs/>
      <w:sz w:val="24"/>
      <w:szCs w:val="28"/>
    </w:rPr>
  </w:style>
  <w:style w:type="paragraph" w:styleId="a7">
    <w:name w:val="List Paragraph"/>
    <w:basedOn w:val="a"/>
    <w:uiPriority w:val="1"/>
    <w:qFormat/>
    <w:rsid w:val="00173274"/>
    <w:pPr>
      <w:spacing w:after="0" w:line="240" w:lineRule="auto"/>
      <w:ind w:left="720"/>
      <w:contextualSpacing/>
    </w:pPr>
    <w:rPr>
      <w:bCs w:val="0"/>
      <w:szCs w:val="24"/>
    </w:rPr>
  </w:style>
  <w:style w:type="table" w:customStyle="1" w:styleId="TableNormal">
    <w:name w:val="Table Normal"/>
    <w:uiPriority w:val="2"/>
    <w:semiHidden/>
    <w:unhideWhenUsed/>
    <w:qFormat/>
    <w:rsid w:val="008168F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8">
    <w:name w:val="Body Text"/>
    <w:basedOn w:val="a"/>
    <w:link w:val="a9"/>
    <w:uiPriority w:val="1"/>
    <w:qFormat/>
    <w:rsid w:val="008168F9"/>
    <w:pPr>
      <w:widowControl w:val="0"/>
      <w:autoSpaceDE w:val="0"/>
      <w:autoSpaceDN w:val="0"/>
      <w:spacing w:after="0" w:line="240" w:lineRule="auto"/>
    </w:pPr>
    <w:rPr>
      <w:bCs w:val="0"/>
      <w:sz w:val="19"/>
      <w:szCs w:val="19"/>
      <w:lang w:val="kk-KZ" w:eastAsia="en-US"/>
    </w:rPr>
  </w:style>
  <w:style w:type="character" w:customStyle="1" w:styleId="a9">
    <w:name w:val="Основной текст Знак"/>
    <w:link w:val="a8"/>
    <w:uiPriority w:val="1"/>
    <w:rsid w:val="008168F9"/>
    <w:rPr>
      <w:sz w:val="19"/>
      <w:szCs w:val="19"/>
      <w:lang w:val="kk-KZ" w:eastAsia="en-US"/>
    </w:rPr>
  </w:style>
  <w:style w:type="paragraph" w:customStyle="1" w:styleId="TableParagraph">
    <w:name w:val="Table Paragraph"/>
    <w:basedOn w:val="a"/>
    <w:uiPriority w:val="1"/>
    <w:qFormat/>
    <w:rsid w:val="008168F9"/>
    <w:pPr>
      <w:widowControl w:val="0"/>
      <w:autoSpaceDE w:val="0"/>
      <w:autoSpaceDN w:val="0"/>
      <w:spacing w:after="0" w:line="240" w:lineRule="auto"/>
    </w:pPr>
    <w:rPr>
      <w:bCs w:val="0"/>
      <w:sz w:val="22"/>
      <w:szCs w:val="22"/>
      <w:lang w:val="kk-KZ" w:eastAsia="en-US"/>
    </w:rPr>
  </w:style>
  <w:style w:type="paragraph" w:styleId="aa">
    <w:name w:val="header"/>
    <w:basedOn w:val="a"/>
    <w:link w:val="ab"/>
    <w:uiPriority w:val="99"/>
    <w:semiHidden/>
    <w:unhideWhenUsed/>
    <w:rsid w:val="008168F9"/>
    <w:pPr>
      <w:tabs>
        <w:tab w:val="center" w:pos="4677"/>
        <w:tab w:val="right" w:pos="9355"/>
      </w:tabs>
    </w:pPr>
  </w:style>
  <w:style w:type="character" w:customStyle="1" w:styleId="ab">
    <w:name w:val="Верхний колонтитул Знак"/>
    <w:link w:val="aa"/>
    <w:uiPriority w:val="99"/>
    <w:semiHidden/>
    <w:rsid w:val="008168F9"/>
    <w:rPr>
      <w:bCs/>
      <w:sz w:val="24"/>
      <w:szCs w:val="28"/>
    </w:rPr>
  </w:style>
  <w:style w:type="paragraph" w:styleId="ac">
    <w:name w:val="footer"/>
    <w:basedOn w:val="a"/>
    <w:link w:val="ad"/>
    <w:uiPriority w:val="99"/>
    <w:semiHidden/>
    <w:unhideWhenUsed/>
    <w:rsid w:val="008168F9"/>
    <w:pPr>
      <w:tabs>
        <w:tab w:val="center" w:pos="4677"/>
        <w:tab w:val="right" w:pos="9355"/>
      </w:tabs>
    </w:pPr>
  </w:style>
  <w:style w:type="character" w:customStyle="1" w:styleId="ad">
    <w:name w:val="Нижний колонтитул Знак"/>
    <w:link w:val="ac"/>
    <w:uiPriority w:val="99"/>
    <w:semiHidden/>
    <w:rsid w:val="008168F9"/>
    <w:rPr>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78027">
      <w:bodyDiv w:val="1"/>
      <w:marLeft w:val="0"/>
      <w:marRight w:val="0"/>
      <w:marTop w:val="0"/>
      <w:marBottom w:val="0"/>
      <w:divBdr>
        <w:top w:val="none" w:sz="0" w:space="0" w:color="auto"/>
        <w:left w:val="none" w:sz="0" w:space="0" w:color="auto"/>
        <w:bottom w:val="none" w:sz="0" w:space="0" w:color="auto"/>
        <w:right w:val="none" w:sz="0" w:space="0" w:color="auto"/>
      </w:divBdr>
    </w:div>
    <w:div w:id="587886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307</Words>
  <Characters>1756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Cheprasova</dc:creator>
  <cp:keywords/>
  <cp:lastModifiedBy>Анастасия Гореликова</cp:lastModifiedBy>
  <cp:revision>4</cp:revision>
  <cp:lastPrinted>2021-02-04T00:30:00Z</cp:lastPrinted>
  <dcterms:created xsi:type="dcterms:W3CDTF">2022-02-14T16:13:00Z</dcterms:created>
  <dcterms:modified xsi:type="dcterms:W3CDTF">2022-02-14T17:17:00Z</dcterms:modified>
</cp:coreProperties>
</file>